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9F" w:rsidRPr="006426CD" w:rsidRDefault="00B8129F" w:rsidP="00B8129F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B8129F" w:rsidRPr="006426CD" w:rsidRDefault="00B8129F" w:rsidP="00B8129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B8129F" w:rsidRPr="006426CD" w:rsidRDefault="00B8129F" w:rsidP="00B8129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B8129F" w:rsidRPr="006426CD" w:rsidRDefault="00B8129F" w:rsidP="00B8129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ENSTİTÜ KURULU</w:t>
      </w:r>
      <w:r>
        <w:rPr>
          <w:rFonts w:ascii="Times New Roman" w:eastAsia="Times" w:hAnsi="Times New Roman" w:cs="Times New Roman"/>
          <w:b/>
          <w:lang w:eastAsia="tr-TR"/>
        </w:rPr>
        <w:t xml:space="preserve"> </w:t>
      </w:r>
      <w:r w:rsidR="009E30ED"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B8129F" w:rsidRPr="006426CD" w:rsidRDefault="00B8129F" w:rsidP="00B8129F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B8129F" w:rsidRPr="001F73FE" w:rsidRDefault="00B8129F" w:rsidP="00B8129F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B55614">
        <w:rPr>
          <w:rFonts w:ascii="Times New Roman" w:eastAsia="Times" w:hAnsi="Times New Roman" w:cs="Times New Roman"/>
          <w:lang w:eastAsia="tr-TR"/>
        </w:rPr>
        <w:t>10</w:t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  <w:r w:rsidR="00B55614">
        <w:rPr>
          <w:rFonts w:ascii="Times New Roman" w:eastAsia="Times" w:hAnsi="Times New Roman" w:cs="Times New Roman"/>
          <w:lang w:eastAsia="tr-TR"/>
        </w:rPr>
        <w:tab/>
      </w:r>
    </w:p>
    <w:p w:rsidR="00B8129F" w:rsidRPr="001F73FE" w:rsidRDefault="00B8129F" w:rsidP="00B8129F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24.05.2021</w:t>
      </w:r>
    </w:p>
    <w:p w:rsidR="00103677" w:rsidRDefault="00B8129F" w:rsidP="00103677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10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>
        <w:rPr>
          <w:rFonts w:ascii="Times New Roman" w:eastAsia="Times" w:hAnsi="Times New Roman" w:cs="Times New Roman"/>
          <w:lang w:eastAsia="tr-TR"/>
        </w:rPr>
        <w:t>45</w:t>
      </w:r>
    </w:p>
    <w:p w:rsidR="00103677" w:rsidRPr="00103677" w:rsidRDefault="00103677" w:rsidP="00103677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502BB2" w:rsidRPr="00103677" w:rsidRDefault="00103677" w:rsidP="00583C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Gündem:</w:t>
      </w:r>
      <w:r>
        <w:rPr>
          <w:rFonts w:ascii="Times New Roman" w:hAnsi="Times New Roman" w:cs="Times New Roman"/>
          <w:b/>
        </w:rPr>
        <w:t xml:space="preserve"> 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öğretim yılında ilk kez açılacak dersler</w:t>
      </w:r>
      <w:r w:rsidR="00861FB2">
        <w:rPr>
          <w:rFonts w:ascii="Times New Roman" w:hAnsi="Times New Roman" w:cs="Times New Roman"/>
        </w:rPr>
        <w:t xml:space="preserve">, </w:t>
      </w:r>
      <w:r w:rsidRPr="0014608A">
        <w:rPr>
          <w:rFonts w:ascii="Times New Roman" w:hAnsi="Times New Roman" w:cs="Times New Roman"/>
        </w:rPr>
        <w:t>statü değişikliği</w:t>
      </w:r>
      <w:r w:rsidR="00861FB2">
        <w:rPr>
          <w:rFonts w:ascii="Times New Roman" w:hAnsi="Times New Roman" w:cs="Times New Roman"/>
        </w:rPr>
        <w:t xml:space="preserve"> ve isim değişikliği</w:t>
      </w:r>
      <w:r w:rsidRPr="0014608A">
        <w:rPr>
          <w:rFonts w:ascii="Times New Roman" w:hAnsi="Times New Roman" w:cs="Times New Roman"/>
        </w:rPr>
        <w:t xml:space="preserve"> yapılacak derslerin görüşülmesi,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öğretim yılı Güz ve Bahar yarıyılında açılacak derslerin belirlenmesi,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öğretim yılından itibaren geçerli olacak zorunlu de</w:t>
      </w:r>
      <w:r>
        <w:rPr>
          <w:rFonts w:ascii="Times New Roman" w:hAnsi="Times New Roman" w:cs="Times New Roman"/>
        </w:rPr>
        <w:t>r</w:t>
      </w:r>
      <w:r w:rsidR="007B4B08">
        <w:rPr>
          <w:rFonts w:ascii="Times New Roman" w:hAnsi="Times New Roman" w:cs="Times New Roman"/>
        </w:rPr>
        <w:t xml:space="preserve">slerin </w:t>
      </w:r>
      <w:r w:rsidRPr="0014608A">
        <w:rPr>
          <w:rFonts w:ascii="Times New Roman" w:hAnsi="Times New Roman" w:cs="Times New Roman"/>
        </w:rPr>
        <w:t>belirlenmesi,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öğretim yılından itibaren geçerli olacak bilimsel hazırlık derslerinin belirlenmesi,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öğretim yılı güz yarıyılında Enstitümüz programlarına alınacak öğrenci kontenjanlarının belirlenmesi,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Doktora programlarında açılan ‘</w:t>
      </w:r>
      <w:r w:rsidRPr="0014608A">
        <w:rPr>
          <w:rFonts w:ascii="Times New Roman" w:hAnsi="Times New Roman" w:cs="Times New Roman"/>
          <w:b/>
        </w:rPr>
        <w:t xml:space="preserve">’TAÇ 801 Tez Araştırma Çalışması’’  </w:t>
      </w:r>
      <w:r w:rsidRPr="0014608A">
        <w:rPr>
          <w:rFonts w:ascii="Times New Roman" w:hAnsi="Times New Roman" w:cs="Times New Roman"/>
        </w:rPr>
        <w:t xml:space="preserve">dersinin </w:t>
      </w:r>
      <w:proofErr w:type="spellStart"/>
      <w:r w:rsidRPr="0014608A">
        <w:rPr>
          <w:rFonts w:ascii="Times New Roman" w:hAnsi="Times New Roman" w:cs="Times New Roman"/>
        </w:rPr>
        <w:t>LEE’de</w:t>
      </w:r>
      <w:proofErr w:type="spellEnd"/>
      <w:r w:rsidRPr="0014608A">
        <w:rPr>
          <w:rFonts w:ascii="Times New Roman" w:hAnsi="Times New Roman" w:cs="Times New Roman"/>
        </w:rPr>
        <w:t xml:space="preserve"> sadece bir öğretim üyesinin yürüteceği şekilde açılmasının görüşülmesi,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2021-2022 Enstitümüz akademik takvimine eklenen danışman değişikliği için son tarih, başka kurumlardan alınan ders</w:t>
      </w:r>
      <w:r w:rsidR="007B4B08">
        <w:rPr>
          <w:rFonts w:ascii="Times New Roman" w:hAnsi="Times New Roman" w:cs="Times New Roman"/>
        </w:rPr>
        <w:t xml:space="preserve">lerin transferi için son tarih </w:t>
      </w:r>
      <w:r w:rsidRPr="0014608A">
        <w:rPr>
          <w:rFonts w:ascii="Times New Roman" w:hAnsi="Times New Roman" w:cs="Times New Roman"/>
        </w:rPr>
        <w:t>maddelerinin ve LEE akademik takvimde belirtilen tarihlere uygun olarak LEE işleyişinin yürütülmesinin görüşülmesi,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YÖK 100/2000 burslusu öğrencilerinin başarı-çalışma durumları takip formu uygulamasının görüşülmesi,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24 Mart 2020 tarihinden sonra Enstitümüze kayıt yaptıran lisansüstü öğrencilerin yeni yönetmelikteki</w:t>
      </w:r>
      <w:r w:rsidR="007B4B08">
        <w:rPr>
          <w:rFonts w:ascii="Times New Roman" w:hAnsi="Times New Roman" w:cs="Times New Roman"/>
        </w:rPr>
        <w:t xml:space="preserve"> çıktı üretme </w:t>
      </w:r>
      <w:r w:rsidRPr="0014608A">
        <w:rPr>
          <w:rFonts w:ascii="Times New Roman" w:hAnsi="Times New Roman" w:cs="Times New Roman"/>
        </w:rPr>
        <w:t>durumlarının takibi için oluşturulan formların görüşülmesi,</w:t>
      </w:r>
    </w:p>
    <w:p w:rsidR="0014608A" w:rsidRPr="0014608A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Lisansüstü Eğitim-Öğretim</w:t>
      </w:r>
      <w:r w:rsidR="00D50A36">
        <w:rPr>
          <w:rFonts w:ascii="Times New Roman" w:hAnsi="Times New Roman" w:cs="Times New Roman"/>
        </w:rPr>
        <w:t xml:space="preserve"> ve Sınav</w:t>
      </w:r>
      <w:r w:rsidRPr="0014608A">
        <w:rPr>
          <w:rFonts w:ascii="Times New Roman" w:hAnsi="Times New Roman" w:cs="Times New Roman"/>
        </w:rPr>
        <w:t xml:space="preserve"> Yönetmeliği madde 8 de yer alan özel öğrenci </w:t>
      </w:r>
      <w:proofErr w:type="spellStart"/>
      <w:r w:rsidRPr="0014608A">
        <w:rPr>
          <w:rFonts w:ascii="Times New Roman" w:hAnsi="Times New Roman" w:cs="Times New Roman"/>
        </w:rPr>
        <w:t>kabülünün</w:t>
      </w:r>
      <w:proofErr w:type="spellEnd"/>
      <w:r w:rsidRPr="0014608A">
        <w:rPr>
          <w:rFonts w:ascii="Times New Roman" w:hAnsi="Times New Roman" w:cs="Times New Roman"/>
        </w:rPr>
        <w:t xml:space="preserve"> görüşülmesi,</w:t>
      </w:r>
    </w:p>
    <w:p w:rsidR="00CE6D57" w:rsidRDefault="0014608A" w:rsidP="0014608A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LEE web sayfasında güncellenmiş tüm formların öğretim elemanları ve Anabilim/</w:t>
      </w:r>
      <w:proofErr w:type="spellStart"/>
      <w:r w:rsidRPr="0014608A">
        <w:rPr>
          <w:rFonts w:ascii="Times New Roman" w:hAnsi="Times New Roman" w:cs="Times New Roman"/>
        </w:rPr>
        <w:t>Anasanat</w:t>
      </w:r>
      <w:proofErr w:type="spellEnd"/>
      <w:r w:rsidRPr="0014608A">
        <w:rPr>
          <w:rFonts w:ascii="Times New Roman" w:hAnsi="Times New Roman" w:cs="Times New Roman"/>
        </w:rPr>
        <w:t xml:space="preserve"> </w:t>
      </w:r>
    </w:p>
    <w:p w:rsidR="0014608A" w:rsidRDefault="0014608A" w:rsidP="00B54424">
      <w:pPr>
        <w:pStyle w:val="ListeParagraf"/>
        <w:jc w:val="both"/>
        <w:rPr>
          <w:rFonts w:ascii="Times New Roman" w:hAnsi="Times New Roman" w:cs="Times New Roman"/>
        </w:rPr>
      </w:pPr>
      <w:r w:rsidRPr="0014608A">
        <w:rPr>
          <w:rFonts w:ascii="Times New Roman" w:hAnsi="Times New Roman" w:cs="Times New Roman"/>
        </w:rPr>
        <w:t>Dalları tarafından kullanımının görüşülmesi,</w:t>
      </w:r>
    </w:p>
    <w:p w:rsidR="004879D0" w:rsidRDefault="004879D0" w:rsidP="00CE6D57">
      <w:pPr>
        <w:pStyle w:val="ListeParagraf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CE6D57">
        <w:rPr>
          <w:rFonts w:ascii="Times New Roman" w:hAnsi="Times New Roman" w:cs="Times New Roman"/>
        </w:rPr>
        <w:t>Enstitümüz Moda ve Tekstil Tasarımı Anabili</w:t>
      </w:r>
      <w:r w:rsidR="00A73391">
        <w:rPr>
          <w:rFonts w:ascii="Times New Roman" w:hAnsi="Times New Roman" w:cs="Times New Roman"/>
        </w:rPr>
        <w:t>m Dalının Anabilim Dalı isminin</w:t>
      </w:r>
      <w:r w:rsidRPr="00CE6D57">
        <w:rPr>
          <w:rFonts w:ascii="Times New Roman" w:hAnsi="Times New Roman" w:cs="Times New Roman"/>
        </w:rPr>
        <w:t>, Tekstil ve Moda Tasarımı Anabilim Dalı</w:t>
      </w:r>
      <w:r w:rsidR="009C7C8D" w:rsidRPr="00CE6D57">
        <w:rPr>
          <w:rFonts w:ascii="Times New Roman" w:hAnsi="Times New Roman" w:cs="Times New Roman"/>
        </w:rPr>
        <w:t xml:space="preserve"> olarak değiştirilmesinin</w:t>
      </w:r>
      <w:r w:rsidR="00A73391">
        <w:rPr>
          <w:rFonts w:ascii="Times New Roman" w:hAnsi="Times New Roman" w:cs="Times New Roman"/>
        </w:rPr>
        <w:t xml:space="preserve"> görüşülmesi</w:t>
      </w:r>
      <w:r w:rsidR="009C7C8D" w:rsidRPr="00CE6D57">
        <w:rPr>
          <w:rFonts w:ascii="Times New Roman" w:hAnsi="Times New Roman" w:cs="Times New Roman"/>
        </w:rPr>
        <w:t>,</w:t>
      </w:r>
    </w:p>
    <w:p w:rsidR="00FD5640" w:rsidRDefault="00FD5640" w:rsidP="007523C5">
      <w:pPr>
        <w:pStyle w:val="ListeParagraf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Enstitümüz Hava Trafik Kontrol </w:t>
      </w:r>
      <w:r w:rsidRPr="00CE6D57">
        <w:rPr>
          <w:rFonts w:ascii="Times New Roman" w:hAnsi="Times New Roman" w:cs="Times New Roman"/>
        </w:rPr>
        <w:t>Anabili</w:t>
      </w:r>
      <w:r>
        <w:rPr>
          <w:rFonts w:ascii="Times New Roman" w:hAnsi="Times New Roman" w:cs="Times New Roman"/>
        </w:rPr>
        <w:t>m Dalının Anabilim Dalı isminin</w:t>
      </w:r>
      <w:r w:rsidRPr="00CE6D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Hava Trafik Kontrolü </w:t>
      </w:r>
      <w:r w:rsidRPr="00CE6D57">
        <w:rPr>
          <w:rFonts w:ascii="Times New Roman" w:hAnsi="Times New Roman" w:cs="Times New Roman"/>
        </w:rPr>
        <w:t>Anabilim Dalı olarak değiştirilmesinin</w:t>
      </w:r>
      <w:r>
        <w:rPr>
          <w:rFonts w:ascii="Times New Roman" w:hAnsi="Times New Roman" w:cs="Times New Roman"/>
        </w:rPr>
        <w:t xml:space="preserve"> görüşülmesi</w:t>
      </w:r>
      <w:r w:rsidRPr="00CE6D57">
        <w:rPr>
          <w:rFonts w:ascii="Times New Roman" w:hAnsi="Times New Roman" w:cs="Times New Roman"/>
        </w:rPr>
        <w:t>,</w:t>
      </w:r>
    </w:p>
    <w:p w:rsidR="00FD5640" w:rsidRDefault="00C977F5" w:rsidP="00496DA1">
      <w:pPr>
        <w:pStyle w:val="ListeParagraf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Enstitümüz Uçak Gövde Motor Bakım </w:t>
      </w:r>
      <w:r w:rsidRPr="00CE6D57">
        <w:rPr>
          <w:rFonts w:ascii="Times New Roman" w:hAnsi="Times New Roman" w:cs="Times New Roman"/>
        </w:rPr>
        <w:t>Anabili</w:t>
      </w:r>
      <w:r>
        <w:rPr>
          <w:rFonts w:ascii="Times New Roman" w:hAnsi="Times New Roman" w:cs="Times New Roman"/>
        </w:rPr>
        <w:t>m Dalının Anabilim Dalı isminin</w:t>
      </w:r>
      <w:r w:rsidRPr="00CE6D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Uçak Gövde ve Motor Bakımı </w:t>
      </w:r>
      <w:r w:rsidRPr="00CE6D57">
        <w:rPr>
          <w:rFonts w:ascii="Times New Roman" w:hAnsi="Times New Roman" w:cs="Times New Roman"/>
        </w:rPr>
        <w:t>Anabilim Dalı olarak değiştirilmesinin</w:t>
      </w:r>
      <w:r>
        <w:rPr>
          <w:rFonts w:ascii="Times New Roman" w:hAnsi="Times New Roman" w:cs="Times New Roman"/>
        </w:rPr>
        <w:t xml:space="preserve"> görüşülmesi</w:t>
      </w:r>
      <w:r w:rsidRPr="00CE6D57">
        <w:rPr>
          <w:rFonts w:ascii="Times New Roman" w:hAnsi="Times New Roman" w:cs="Times New Roman"/>
        </w:rPr>
        <w:t>,</w:t>
      </w:r>
    </w:p>
    <w:p w:rsidR="00CE7089" w:rsidRPr="00C977F5" w:rsidRDefault="00CE7089" w:rsidP="00496DA1">
      <w:pPr>
        <w:pStyle w:val="ListeParagraf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Malzeme Bilimi ve Mühendisliği Anabilim Dalının İngilizce eğitime geçmesinin görüşülmesi,</w:t>
      </w:r>
    </w:p>
    <w:p w:rsidR="00103677" w:rsidRDefault="00103677" w:rsidP="00103677">
      <w:pPr>
        <w:jc w:val="both"/>
        <w:rPr>
          <w:rFonts w:ascii="Times New Roman" w:hAnsi="Times New Roman" w:cs="Times New Roman"/>
          <w:b/>
        </w:rPr>
      </w:pPr>
      <w:r w:rsidRPr="00103677">
        <w:rPr>
          <w:rFonts w:ascii="Times New Roman" w:hAnsi="Times New Roman" w:cs="Times New Roman"/>
          <w:b/>
          <w:u w:val="single"/>
        </w:rPr>
        <w:t>Karar:</w:t>
      </w:r>
      <w:r w:rsidRPr="00103677">
        <w:rPr>
          <w:rFonts w:ascii="Times New Roman" w:hAnsi="Times New Roman" w:cs="Times New Roman"/>
          <w:b/>
        </w:rPr>
        <w:t xml:space="preserve">   </w:t>
      </w:r>
    </w:p>
    <w:p w:rsidR="00155692" w:rsidRPr="00155692" w:rsidRDefault="00155692" w:rsidP="00155692">
      <w:pPr>
        <w:pStyle w:val="ListeParagraf"/>
        <w:numPr>
          <w:ilvl w:val="0"/>
          <w:numId w:val="2"/>
        </w:numPr>
        <w:tabs>
          <w:tab w:val="left" w:pos="1080"/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" w:hAnsi="Times New Roman" w:cs="Times New Roman"/>
          <w:lang w:eastAsia="tr-TR"/>
        </w:rPr>
        <w:t xml:space="preserve">  2021</w:t>
      </w:r>
      <w:r>
        <w:rPr>
          <w:rFonts w:ascii="Times New Roman" w:hAnsi="Times New Roman"/>
        </w:rPr>
        <w:t>-2022</w:t>
      </w:r>
      <w:r w:rsidRPr="00155692">
        <w:rPr>
          <w:rFonts w:ascii="Times New Roman" w:hAnsi="Times New Roman"/>
        </w:rPr>
        <w:t xml:space="preserve"> Öğretim Yılından itibaren Enstitümüz programlarında,</w:t>
      </w:r>
    </w:p>
    <w:p w:rsidR="00155692" w:rsidRPr="00155692" w:rsidRDefault="00155692" w:rsidP="00155692">
      <w:pPr>
        <w:tabs>
          <w:tab w:val="left" w:pos="1080"/>
          <w:tab w:val="left" w:pos="1134"/>
          <w:tab w:val="left" w:pos="1276"/>
          <w:tab w:val="left" w:pos="1418"/>
        </w:tabs>
        <w:spacing w:after="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155692"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>Ek-1</w:t>
      </w:r>
      <w:r w:rsidRPr="00155692">
        <w:rPr>
          <w:rFonts w:ascii="Times New Roman" w:hAnsi="Times New Roman"/>
        </w:rPr>
        <w:t>’de belirtilen</w:t>
      </w:r>
      <w:r w:rsidR="004E307E">
        <w:rPr>
          <w:rFonts w:ascii="Times New Roman" w:hAnsi="Times New Roman"/>
        </w:rPr>
        <w:t xml:space="preserve"> ilk kez açılacak </w:t>
      </w:r>
      <w:r w:rsidRPr="00155692">
        <w:rPr>
          <w:rFonts w:ascii="Times New Roman" w:hAnsi="Times New Roman"/>
        </w:rPr>
        <w:t>derslerin eklenmesine,</w:t>
      </w:r>
    </w:p>
    <w:p w:rsidR="00155692" w:rsidRPr="00155692" w:rsidRDefault="00155692" w:rsidP="00155692">
      <w:pPr>
        <w:pStyle w:val="ListeParagraf"/>
        <w:tabs>
          <w:tab w:val="left" w:pos="1080"/>
          <w:tab w:val="left" w:pos="1134"/>
          <w:tab w:val="left" w:pos="1276"/>
          <w:tab w:val="left" w:pos="1418"/>
        </w:tabs>
        <w:spacing w:after="0"/>
        <w:ind w:left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55692">
        <w:rPr>
          <w:rFonts w:ascii="Times New Roman" w:hAnsi="Times New Roman"/>
          <w:b/>
        </w:rPr>
        <w:t xml:space="preserve">b) </w:t>
      </w:r>
      <w:r>
        <w:rPr>
          <w:rFonts w:ascii="Times New Roman" w:hAnsi="Times New Roman"/>
        </w:rPr>
        <w:t>Ek-2’de belirtilen statü değişikliği yapıl</w:t>
      </w:r>
      <w:r w:rsidR="00C169B8">
        <w:rPr>
          <w:rFonts w:ascii="Times New Roman" w:hAnsi="Times New Roman"/>
        </w:rPr>
        <w:t>masına</w:t>
      </w:r>
      <w:r w:rsidRPr="00155692">
        <w:rPr>
          <w:rFonts w:ascii="Times New Roman" w:hAnsi="Times New Roman"/>
        </w:rPr>
        <w:t>,</w:t>
      </w:r>
    </w:p>
    <w:p w:rsidR="00155692" w:rsidRPr="00155692" w:rsidRDefault="00155692" w:rsidP="00155692">
      <w:pPr>
        <w:pStyle w:val="ListeParagraf"/>
        <w:tabs>
          <w:tab w:val="left" w:pos="1080"/>
          <w:tab w:val="left" w:pos="1134"/>
          <w:tab w:val="left" w:pos="1276"/>
          <w:tab w:val="left" w:pos="1418"/>
        </w:tabs>
        <w:spacing w:after="0"/>
        <w:ind w:left="6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55692">
        <w:rPr>
          <w:rFonts w:ascii="Times New Roman" w:hAnsi="Times New Roman"/>
          <w:b/>
        </w:rPr>
        <w:t xml:space="preserve">c) </w:t>
      </w:r>
      <w:r>
        <w:rPr>
          <w:rFonts w:ascii="Times New Roman" w:hAnsi="Times New Roman"/>
        </w:rPr>
        <w:t>Ek-3</w:t>
      </w:r>
      <w:r w:rsidR="00AF6A4D">
        <w:rPr>
          <w:rFonts w:ascii="Times New Roman" w:hAnsi="Times New Roman"/>
        </w:rPr>
        <w:t>’te belirtilen derste</w:t>
      </w:r>
      <w:r>
        <w:rPr>
          <w:rFonts w:ascii="Times New Roman" w:hAnsi="Times New Roman"/>
        </w:rPr>
        <w:t xml:space="preserve"> isim değişikliği yapılmasına</w:t>
      </w:r>
      <w:r w:rsidRPr="00155692">
        <w:rPr>
          <w:rFonts w:ascii="Times New Roman" w:hAnsi="Times New Roman"/>
        </w:rPr>
        <w:t>,</w:t>
      </w:r>
    </w:p>
    <w:p w:rsidR="00814720" w:rsidRPr="00067FED" w:rsidRDefault="00C968F6" w:rsidP="00067FED">
      <w:pPr>
        <w:pStyle w:val="ListeParagraf"/>
        <w:numPr>
          <w:ilvl w:val="0"/>
          <w:numId w:val="2"/>
        </w:numPr>
        <w:tabs>
          <w:tab w:val="left" w:pos="15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2021-2022</w:t>
      </w:r>
      <w:r w:rsidR="00814720" w:rsidRPr="00814720">
        <w:rPr>
          <w:rFonts w:ascii="Times New Roman" w:hAnsi="Times New Roman"/>
        </w:rPr>
        <w:t xml:space="preserve"> Öğretim Yılı Güz ve Bahar </w:t>
      </w:r>
      <w:r>
        <w:rPr>
          <w:rFonts w:ascii="Times New Roman" w:hAnsi="Times New Roman"/>
        </w:rPr>
        <w:t>yarıyıllarında Ek-</w:t>
      </w:r>
      <w:r w:rsidR="00AF6A4D">
        <w:rPr>
          <w:rFonts w:ascii="Times New Roman" w:hAnsi="Times New Roman"/>
        </w:rPr>
        <w:t>4</w:t>
      </w:r>
      <w:r w:rsidR="00814720" w:rsidRPr="00814720">
        <w:rPr>
          <w:rFonts w:ascii="Times New Roman" w:hAnsi="Times New Roman"/>
        </w:rPr>
        <w:t>’de gösterilen derslerin</w:t>
      </w:r>
      <w:r w:rsidR="00067FED">
        <w:rPr>
          <w:rFonts w:ascii="Times New Roman" w:hAnsi="Times New Roman"/>
        </w:rPr>
        <w:t xml:space="preserve"> açılmasının uygunluğuna,</w:t>
      </w:r>
    </w:p>
    <w:p w:rsidR="00744FB2" w:rsidRPr="00744FB2" w:rsidRDefault="00744FB2" w:rsidP="00744FB2">
      <w:pPr>
        <w:pStyle w:val="ListeParagraf"/>
        <w:numPr>
          <w:ilvl w:val="0"/>
          <w:numId w:val="2"/>
        </w:numPr>
        <w:tabs>
          <w:tab w:val="left" w:pos="1134"/>
          <w:tab w:val="left" w:pos="1418"/>
          <w:tab w:val="left" w:pos="2160"/>
          <w:tab w:val="left" w:pos="25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2021-2022</w:t>
      </w:r>
      <w:r w:rsidRPr="00744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Öğretim Yılından başlayarak Ek-</w:t>
      </w:r>
      <w:r w:rsidR="00AF6A4D">
        <w:rPr>
          <w:rFonts w:ascii="Times New Roman" w:hAnsi="Times New Roman"/>
        </w:rPr>
        <w:t>5</w:t>
      </w:r>
      <w:r w:rsidRPr="00744FB2">
        <w:rPr>
          <w:rFonts w:ascii="Times New Roman" w:hAnsi="Times New Roman"/>
        </w:rPr>
        <w:t>’de belirtilen zorunlu derslerin ekte belirtildiği şekilde uygulanmasına,</w:t>
      </w:r>
    </w:p>
    <w:p w:rsidR="000C7F8D" w:rsidRPr="00744FB2" w:rsidRDefault="00744FB2" w:rsidP="00744FB2">
      <w:pPr>
        <w:pStyle w:val="ListeParagraf"/>
        <w:numPr>
          <w:ilvl w:val="0"/>
          <w:numId w:val="2"/>
        </w:numPr>
        <w:tabs>
          <w:tab w:val="left" w:pos="1134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>2021</w:t>
      </w:r>
      <w:r w:rsidRPr="00744FB2">
        <w:rPr>
          <w:rFonts w:ascii="Times New Roman" w:eastAsia="Times" w:hAnsi="Times New Roman" w:cs="Times New Roman"/>
          <w:lang w:eastAsia="tr-TR"/>
        </w:rPr>
        <w:t>-2</w:t>
      </w:r>
      <w:r>
        <w:rPr>
          <w:rFonts w:ascii="Times New Roman" w:eastAsia="Times" w:hAnsi="Times New Roman" w:cs="Times New Roman"/>
          <w:lang w:eastAsia="tr-TR"/>
        </w:rPr>
        <w:t>022</w:t>
      </w:r>
      <w:r w:rsidRPr="00744FB2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Öğretim Yılından başlayarak Ek-</w:t>
      </w:r>
      <w:r w:rsidR="00AF6A4D">
        <w:rPr>
          <w:rFonts w:ascii="Times New Roman" w:eastAsia="Times" w:hAnsi="Times New Roman" w:cs="Times New Roman"/>
          <w:lang w:eastAsia="tr-TR"/>
        </w:rPr>
        <w:t>6’da</w:t>
      </w:r>
      <w:r w:rsidRPr="00744FB2">
        <w:rPr>
          <w:rFonts w:ascii="Times New Roman" w:eastAsia="Times" w:hAnsi="Times New Roman" w:cs="Times New Roman"/>
          <w:lang w:eastAsia="tr-TR"/>
        </w:rPr>
        <w:t xml:space="preserve"> belirtilen bilimsel hazırlık derslerinin ekte belirtildiği şekilde uygulanmasına,</w:t>
      </w:r>
    </w:p>
    <w:p w:rsidR="000C7F8D" w:rsidRPr="00744FB2" w:rsidRDefault="000C7F8D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 w:rsidRPr="00744FB2">
        <w:rPr>
          <w:rFonts w:ascii="Times" w:eastAsia="Times" w:hAnsi="Times" w:cs="Times New Roman"/>
          <w:lang w:eastAsia="tr-TR"/>
        </w:rPr>
        <w:t>2021-2022 Öğretim yılı Güz yarıyılında Enstitümüze alınac</w:t>
      </w:r>
      <w:r w:rsidR="00AF6A4D">
        <w:rPr>
          <w:rFonts w:ascii="Times" w:eastAsia="Times" w:hAnsi="Times" w:cs="Times New Roman"/>
          <w:lang w:eastAsia="tr-TR"/>
        </w:rPr>
        <w:t>ak öğrenci kontenjanlarının Ek-</w:t>
      </w:r>
      <w:proofErr w:type="gramStart"/>
      <w:r w:rsidR="00AF6A4D">
        <w:rPr>
          <w:rFonts w:ascii="Times" w:eastAsia="Times" w:hAnsi="Times" w:cs="Times New Roman"/>
          <w:lang w:eastAsia="tr-TR"/>
        </w:rPr>
        <w:t>7</w:t>
      </w:r>
      <w:r w:rsidRPr="00744FB2">
        <w:rPr>
          <w:rFonts w:ascii="Times" w:eastAsia="Times" w:hAnsi="Times" w:cs="Times New Roman"/>
          <w:lang w:eastAsia="tr-TR"/>
        </w:rPr>
        <w:t>’de   belirtildiği</w:t>
      </w:r>
      <w:proofErr w:type="gramEnd"/>
      <w:r w:rsidRPr="00744FB2">
        <w:rPr>
          <w:rFonts w:ascii="Times" w:eastAsia="Times" w:hAnsi="Times" w:cs="Times New Roman"/>
          <w:lang w:eastAsia="tr-TR"/>
        </w:rPr>
        <w:t xml:space="preserve"> şekilde olmasının uygunluğuna ve konunun gereği için Rektörlük Makamına arzına,</w:t>
      </w:r>
    </w:p>
    <w:p w:rsidR="00744FB2" w:rsidRDefault="00146D44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lastRenderedPageBreak/>
        <w:t>TAÇ 801 Tez Araştırma Çalışması</w:t>
      </w:r>
      <w:r w:rsidR="00AF6A4D">
        <w:rPr>
          <w:rFonts w:ascii="Times" w:eastAsia="Times" w:hAnsi="Times" w:cs="Times New Roman"/>
          <w:lang w:eastAsia="tr-TR"/>
        </w:rPr>
        <w:t xml:space="preserve"> doktora</w:t>
      </w:r>
      <w:r>
        <w:rPr>
          <w:rFonts w:ascii="Times" w:eastAsia="Times" w:hAnsi="Times" w:cs="Times New Roman"/>
          <w:lang w:eastAsia="tr-TR"/>
        </w:rPr>
        <w:t xml:space="preserve"> dersinin Lisansüstü E</w:t>
      </w:r>
      <w:r w:rsidR="00AF6A4D">
        <w:rPr>
          <w:rFonts w:ascii="Times" w:eastAsia="Times" w:hAnsi="Times" w:cs="Times New Roman"/>
          <w:lang w:eastAsia="tr-TR"/>
        </w:rPr>
        <w:t>ğitim Enstitüsü tarafından bir ö</w:t>
      </w:r>
      <w:r>
        <w:rPr>
          <w:rFonts w:ascii="Times" w:eastAsia="Times" w:hAnsi="Times" w:cs="Times New Roman"/>
          <w:lang w:eastAsia="tr-TR"/>
        </w:rPr>
        <w:t>ğretim üyesi ile yürütülecek şekilde açılmasına,</w:t>
      </w:r>
    </w:p>
    <w:p w:rsidR="005A5D01" w:rsidRDefault="00552C7B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t>Lisansüstü Eğitim Enstitüsü Akademik takviminde belirtilen tarihlere uygun olarak Lisansüstü Eğitim Enstitüsü işleyişinin yürütülmesinin,</w:t>
      </w:r>
    </w:p>
    <w:p w:rsidR="006D4958" w:rsidRDefault="006D4958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t>YÖK 100/2000</w:t>
      </w:r>
      <w:r w:rsidR="004401BC">
        <w:rPr>
          <w:rFonts w:ascii="Times" w:eastAsia="Times" w:hAnsi="Times" w:cs="Times New Roman"/>
          <w:lang w:eastAsia="tr-TR"/>
        </w:rPr>
        <w:t xml:space="preserve"> burslusu öğrencilerin başarı-çalışma durumları</w:t>
      </w:r>
      <w:r>
        <w:rPr>
          <w:rFonts w:ascii="Times" w:eastAsia="Times" w:hAnsi="Times" w:cs="Times New Roman"/>
          <w:lang w:eastAsia="tr-TR"/>
        </w:rPr>
        <w:t xml:space="preserve"> </w:t>
      </w:r>
      <w:r w:rsidR="00296094">
        <w:rPr>
          <w:rFonts w:ascii="Times" w:eastAsia="Times" w:hAnsi="Times" w:cs="Times New Roman"/>
          <w:lang w:eastAsia="tr-TR"/>
        </w:rPr>
        <w:t>takip formunun</w:t>
      </w:r>
      <w:r w:rsidR="009B4F12">
        <w:rPr>
          <w:rFonts w:ascii="Times" w:eastAsia="Times" w:hAnsi="Times" w:cs="Times New Roman"/>
          <w:lang w:eastAsia="tr-TR"/>
        </w:rPr>
        <w:t xml:space="preserve"> Ek-8’de belirtildiği şekilde</w:t>
      </w:r>
      <w:r w:rsidR="00296094">
        <w:rPr>
          <w:rFonts w:ascii="Times" w:eastAsia="Times" w:hAnsi="Times" w:cs="Times New Roman"/>
          <w:lang w:eastAsia="tr-TR"/>
        </w:rPr>
        <w:t xml:space="preserve"> uygulanmasına,</w:t>
      </w:r>
    </w:p>
    <w:p w:rsidR="00E1778B" w:rsidRDefault="00E1778B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t>24 Mart 2020 tarihinden sonra Lisansüstü Eğitim Enstitüsüne kayıt yaptıran Lisansüstü öğrencilerinin yeni yönetmelikteki çıktı üretme durumlarının takibi için oluşturulan</w:t>
      </w:r>
      <w:r w:rsidR="00DE1A4C">
        <w:rPr>
          <w:rFonts w:ascii="Times" w:eastAsia="Times" w:hAnsi="Times" w:cs="Times New Roman"/>
          <w:lang w:eastAsia="tr-TR"/>
        </w:rPr>
        <w:t xml:space="preserve"> formların</w:t>
      </w:r>
      <w:r w:rsidR="005E6ABA">
        <w:rPr>
          <w:rFonts w:ascii="Times" w:eastAsia="Times" w:hAnsi="Times" w:cs="Times New Roman"/>
          <w:lang w:eastAsia="tr-TR"/>
        </w:rPr>
        <w:t xml:space="preserve"> Anabilim/</w:t>
      </w:r>
      <w:proofErr w:type="spellStart"/>
      <w:r w:rsidR="005E6ABA">
        <w:rPr>
          <w:rFonts w:ascii="Times" w:eastAsia="Times" w:hAnsi="Times" w:cs="Times New Roman"/>
          <w:lang w:eastAsia="tr-TR"/>
        </w:rPr>
        <w:t>Anasanat</w:t>
      </w:r>
      <w:proofErr w:type="spellEnd"/>
      <w:r w:rsidR="005E6ABA">
        <w:rPr>
          <w:rFonts w:ascii="Times" w:eastAsia="Times" w:hAnsi="Times" w:cs="Times New Roman"/>
          <w:lang w:eastAsia="tr-TR"/>
        </w:rPr>
        <w:t xml:space="preserve"> Dalı Başkanlıkları tarafından takip edilerek </w:t>
      </w:r>
      <w:r w:rsidR="000B4267">
        <w:rPr>
          <w:rFonts w:ascii="Times" w:eastAsia="Times" w:hAnsi="Times" w:cs="Times New Roman"/>
          <w:lang w:eastAsia="tr-TR"/>
        </w:rPr>
        <w:t>Tez Savunma jürilerinin bu şekilde oluşturulmasına,</w:t>
      </w:r>
      <w:r>
        <w:rPr>
          <w:rFonts w:ascii="Times" w:eastAsia="Times" w:hAnsi="Times" w:cs="Times New Roman"/>
          <w:lang w:eastAsia="tr-TR"/>
        </w:rPr>
        <w:t xml:space="preserve"> </w:t>
      </w:r>
    </w:p>
    <w:p w:rsidR="008E7687" w:rsidRDefault="001553F9" w:rsidP="00744FB2">
      <w:pPr>
        <w:pStyle w:val="ListeParagraf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t xml:space="preserve">Enstitümüz </w:t>
      </w:r>
      <w:r w:rsidR="00EA5655">
        <w:rPr>
          <w:rFonts w:ascii="Times" w:eastAsia="Times" w:hAnsi="Times" w:cs="Times New Roman"/>
          <w:lang w:eastAsia="tr-TR"/>
        </w:rPr>
        <w:t>Lisansüstü Eğitim-Öğretim</w:t>
      </w:r>
      <w:r>
        <w:rPr>
          <w:rFonts w:ascii="Times" w:eastAsia="Times" w:hAnsi="Times" w:cs="Times New Roman"/>
          <w:lang w:eastAsia="tr-TR"/>
        </w:rPr>
        <w:t xml:space="preserve"> ve Sınav</w:t>
      </w:r>
      <w:r w:rsidR="00EA5655">
        <w:rPr>
          <w:rFonts w:ascii="Times" w:eastAsia="Times" w:hAnsi="Times" w:cs="Times New Roman"/>
          <w:lang w:eastAsia="tr-TR"/>
        </w:rPr>
        <w:t xml:space="preserve"> Yönetmeliği madde 8 de yer alan özel öğrenci</w:t>
      </w:r>
      <w:r w:rsidR="00D15858">
        <w:rPr>
          <w:rFonts w:ascii="Times" w:eastAsia="Times" w:hAnsi="Times" w:cs="Times New Roman"/>
          <w:lang w:eastAsia="tr-TR"/>
        </w:rPr>
        <w:t xml:space="preserve"> kabulü</w:t>
      </w:r>
      <w:r w:rsidR="00EA5655">
        <w:rPr>
          <w:rFonts w:ascii="Times" w:eastAsia="Times" w:hAnsi="Times" w:cs="Times New Roman"/>
          <w:lang w:eastAsia="tr-TR"/>
        </w:rPr>
        <w:t xml:space="preserve"> ile ilgili </w:t>
      </w:r>
      <w:r w:rsidR="00D15858">
        <w:rPr>
          <w:rFonts w:ascii="Times" w:eastAsia="Times" w:hAnsi="Times" w:cs="Times New Roman"/>
          <w:lang w:eastAsia="tr-TR"/>
        </w:rPr>
        <w:t xml:space="preserve">maddenin </w:t>
      </w:r>
      <w:r w:rsidR="00EA5655">
        <w:rPr>
          <w:rFonts w:ascii="Times" w:eastAsia="Times" w:hAnsi="Times" w:cs="Times New Roman"/>
          <w:lang w:eastAsia="tr-TR"/>
        </w:rPr>
        <w:t>aşağıda</w:t>
      </w:r>
      <w:r w:rsidR="00D15858">
        <w:rPr>
          <w:rFonts w:ascii="Times" w:eastAsia="Times" w:hAnsi="Times" w:cs="Times New Roman"/>
          <w:lang w:eastAsia="tr-TR"/>
        </w:rPr>
        <w:t>ki</w:t>
      </w:r>
      <w:r w:rsidR="00EA5655">
        <w:rPr>
          <w:rFonts w:ascii="Times" w:eastAsia="Times" w:hAnsi="Times" w:cs="Times New Roman"/>
          <w:lang w:eastAsia="tr-TR"/>
        </w:rPr>
        <w:t xml:space="preserve"> tabloda gösterildiği</w:t>
      </w:r>
      <w:r>
        <w:rPr>
          <w:rFonts w:ascii="Times" w:eastAsia="Times" w:hAnsi="Times" w:cs="Times New Roman"/>
          <w:lang w:eastAsia="tr-TR"/>
        </w:rPr>
        <w:t xml:space="preserve"> şekilde</w:t>
      </w:r>
      <w:r w:rsidR="00EA5655">
        <w:rPr>
          <w:rFonts w:ascii="Times" w:eastAsia="Times" w:hAnsi="Times" w:cs="Times New Roman"/>
          <w:lang w:eastAsia="tr-TR"/>
        </w:rPr>
        <w:t xml:space="preserve"> değiştirilerek</w:t>
      </w:r>
      <w:r>
        <w:rPr>
          <w:rFonts w:ascii="Times" w:eastAsia="Times" w:hAnsi="Times" w:cs="Times New Roman"/>
          <w:lang w:eastAsia="tr-TR"/>
        </w:rPr>
        <w:t xml:space="preserve"> m</w:t>
      </w:r>
      <w:r w:rsidR="00D15858">
        <w:rPr>
          <w:rFonts w:ascii="Times" w:eastAsia="Times" w:hAnsi="Times" w:cs="Times New Roman"/>
          <w:lang w:eastAsia="tr-TR"/>
        </w:rPr>
        <w:t>evzuat komisyonunda görüşülmek üzere</w:t>
      </w:r>
      <w:r w:rsidR="00EA5655">
        <w:rPr>
          <w:rFonts w:ascii="Times" w:eastAsia="Times" w:hAnsi="Times" w:cs="Times New Roman"/>
          <w:lang w:eastAsia="tr-TR"/>
        </w:rPr>
        <w:t xml:space="preserve"> Rektörlük Makamına arzına,</w:t>
      </w:r>
    </w:p>
    <w:p w:rsidR="00A9561B" w:rsidRPr="00A9561B" w:rsidRDefault="00A9561B" w:rsidP="00A9561B">
      <w:p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</w:p>
    <w:tbl>
      <w:tblPr>
        <w:tblStyle w:val="TableNormal"/>
        <w:tblW w:w="90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47"/>
      </w:tblGrid>
      <w:tr w:rsidR="00DF5A52" w:rsidRPr="00231BBD" w:rsidTr="00DF5A52">
        <w:trPr>
          <w:trHeight w:val="1342"/>
        </w:trPr>
        <w:tc>
          <w:tcPr>
            <w:tcW w:w="4815" w:type="dxa"/>
          </w:tcPr>
          <w:p w:rsidR="00DF5A52" w:rsidRPr="00231BBD" w:rsidRDefault="00DF5A52" w:rsidP="006714A9">
            <w:pPr>
              <w:pStyle w:val="TableParagraph"/>
              <w:ind w:left="108" w:right="556"/>
              <w:rPr>
                <w:b/>
              </w:rPr>
            </w:pPr>
            <w:r w:rsidRPr="00231BBD">
              <w:rPr>
                <w:b/>
              </w:rPr>
              <w:t>ESKİŞEHİR TEKNİK ÜNİVERSİTESİ LİSANSÜSTÜ EĞİTİM ENSTİTÜSÜ EĞİTİM-ÖĞRETİM VE SINAV YÖNETMELİĞİ</w:t>
            </w:r>
          </w:p>
          <w:p w:rsidR="00DF5A52" w:rsidRPr="00231BBD" w:rsidRDefault="00DF5A52" w:rsidP="006714A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F5A52" w:rsidRPr="00231BBD" w:rsidRDefault="00DF5A52" w:rsidP="006714A9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231BBD">
              <w:rPr>
                <w:b/>
              </w:rPr>
              <w:t>ESKİ HALİ</w:t>
            </w:r>
          </w:p>
        </w:tc>
        <w:tc>
          <w:tcPr>
            <w:tcW w:w="4247" w:type="dxa"/>
          </w:tcPr>
          <w:p w:rsidR="00DF5A52" w:rsidRPr="00231BBD" w:rsidRDefault="00DF5A52" w:rsidP="006714A9">
            <w:pPr>
              <w:pStyle w:val="TableParagraph"/>
              <w:ind w:right="399"/>
              <w:rPr>
                <w:b/>
              </w:rPr>
            </w:pPr>
            <w:r w:rsidRPr="00231BBD">
              <w:rPr>
                <w:b/>
              </w:rPr>
              <w:t>ESKİŞEHİR TEKNİK ÜNİVERSİTESİ LİSANSÜSTÜ EĞİTİM ENSTİTÜSÜ EĞİTİM- ÖĞRETİM VE SINAV YÖNETMELİĞİ</w:t>
            </w:r>
          </w:p>
          <w:p w:rsidR="00DF5A52" w:rsidRPr="00231BBD" w:rsidRDefault="00DF5A52" w:rsidP="006714A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F5A52" w:rsidRPr="00231BBD" w:rsidRDefault="00DF5A52" w:rsidP="006714A9">
            <w:pPr>
              <w:pStyle w:val="TableParagraph"/>
              <w:spacing w:line="249" w:lineRule="exact"/>
              <w:rPr>
                <w:b/>
              </w:rPr>
            </w:pPr>
            <w:r w:rsidRPr="00231BBD">
              <w:rPr>
                <w:b/>
              </w:rPr>
              <w:t>YENİ- ÖNERİLEN HALİ</w:t>
            </w:r>
          </w:p>
        </w:tc>
      </w:tr>
      <w:tr w:rsidR="00DF5A52" w:rsidRPr="00231BBD" w:rsidTr="00DF5A52">
        <w:trPr>
          <w:trHeight w:val="288"/>
        </w:trPr>
        <w:tc>
          <w:tcPr>
            <w:tcW w:w="4815" w:type="dxa"/>
          </w:tcPr>
          <w:p w:rsidR="00DF5A52" w:rsidRPr="00231BBD" w:rsidRDefault="00DF5A52" w:rsidP="006714A9">
            <w:pPr>
              <w:pStyle w:val="TableParagraph"/>
              <w:ind w:left="108"/>
              <w:rPr>
                <w:b/>
              </w:rPr>
            </w:pPr>
            <w:proofErr w:type="spellStart"/>
            <w:r w:rsidRPr="00231BBD">
              <w:rPr>
                <w:b/>
              </w:rPr>
              <w:t>Özel</w:t>
            </w:r>
            <w:proofErr w:type="spellEnd"/>
            <w:r w:rsidRPr="00231BBD">
              <w:rPr>
                <w:b/>
              </w:rPr>
              <w:t xml:space="preserve"> </w:t>
            </w:r>
            <w:proofErr w:type="spellStart"/>
            <w:r w:rsidRPr="00231BBD">
              <w:rPr>
                <w:b/>
              </w:rPr>
              <w:t>Öğrenci</w:t>
            </w:r>
            <w:proofErr w:type="spellEnd"/>
            <w:r w:rsidRPr="00231BBD">
              <w:rPr>
                <w:b/>
              </w:rPr>
              <w:t xml:space="preserve"> </w:t>
            </w:r>
            <w:proofErr w:type="spellStart"/>
            <w:r w:rsidRPr="00231BBD">
              <w:rPr>
                <w:b/>
              </w:rPr>
              <w:t>Kabulü</w:t>
            </w:r>
            <w:proofErr w:type="spellEnd"/>
          </w:p>
        </w:tc>
        <w:tc>
          <w:tcPr>
            <w:tcW w:w="4247" w:type="dxa"/>
          </w:tcPr>
          <w:p w:rsidR="00DF5A52" w:rsidRPr="00231BBD" w:rsidRDefault="00DF5A52" w:rsidP="006714A9">
            <w:pPr>
              <w:pStyle w:val="TableParagraph"/>
              <w:rPr>
                <w:b/>
              </w:rPr>
            </w:pPr>
            <w:proofErr w:type="spellStart"/>
            <w:r w:rsidRPr="00231BBD">
              <w:rPr>
                <w:b/>
              </w:rPr>
              <w:t>Özel</w:t>
            </w:r>
            <w:proofErr w:type="spellEnd"/>
            <w:r w:rsidRPr="00231BBD">
              <w:rPr>
                <w:b/>
              </w:rPr>
              <w:t xml:space="preserve"> </w:t>
            </w:r>
            <w:proofErr w:type="spellStart"/>
            <w:r w:rsidRPr="00231BBD">
              <w:rPr>
                <w:b/>
              </w:rPr>
              <w:t>Öğrenci</w:t>
            </w:r>
            <w:proofErr w:type="spellEnd"/>
            <w:r w:rsidRPr="00231BBD">
              <w:rPr>
                <w:b/>
              </w:rPr>
              <w:t xml:space="preserve"> </w:t>
            </w:r>
            <w:proofErr w:type="spellStart"/>
            <w:r w:rsidRPr="00231BBD">
              <w:rPr>
                <w:b/>
              </w:rPr>
              <w:t>Kabulü</w:t>
            </w:r>
            <w:proofErr w:type="spellEnd"/>
          </w:p>
        </w:tc>
      </w:tr>
      <w:tr w:rsidR="00DF5A52" w:rsidRPr="00231BBD" w:rsidTr="00DF5A52">
        <w:trPr>
          <w:trHeight w:val="288"/>
        </w:trPr>
        <w:tc>
          <w:tcPr>
            <w:tcW w:w="4815" w:type="dxa"/>
          </w:tcPr>
          <w:p w:rsidR="00DF5A52" w:rsidRPr="00231BBD" w:rsidRDefault="00DF5A52" w:rsidP="00DF5A52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231BBD">
              <w:rPr>
                <w:b/>
              </w:rPr>
              <w:t>MADDE 8 –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1802"/>
                <w:tab w:val="left" w:pos="2200"/>
                <w:tab w:val="left" w:pos="2700"/>
                <w:tab w:val="left" w:pos="2871"/>
                <w:tab w:val="left" w:pos="3139"/>
                <w:tab w:val="left" w:pos="3654"/>
                <w:tab w:val="left" w:pos="4027"/>
              </w:tabs>
              <w:ind w:right="95"/>
              <w:rPr>
                <w:sz w:val="24"/>
              </w:rPr>
            </w:pPr>
            <w:proofErr w:type="spellStart"/>
            <w:r w:rsidRPr="00231BBD">
              <w:rPr>
                <w:sz w:val="24"/>
              </w:rPr>
              <w:t>Bir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yükseköğretim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kurumu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mezunu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veya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öğrencisi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olup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belirli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bir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konuda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bilgisini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arttırmak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isteyen</w:t>
            </w:r>
            <w:proofErr w:type="spellEnd"/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adaylar</w:t>
            </w:r>
            <w:proofErr w:type="spellEnd"/>
            <w:r w:rsidRPr="00231BBD">
              <w:rPr>
                <w:sz w:val="24"/>
              </w:rPr>
              <w:t>,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pacing w:val="-4"/>
                <w:sz w:val="24"/>
              </w:rPr>
              <w:t>Enstitü</w:t>
            </w:r>
            <w:proofErr w:type="spellEnd"/>
            <w:r w:rsidRPr="00231BBD">
              <w:rPr>
                <w:spacing w:val="-4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anabilim</w:t>
            </w:r>
            <w:proofErr w:type="spellEnd"/>
            <w:r w:rsidRPr="00231BBD">
              <w:rPr>
                <w:sz w:val="24"/>
              </w:rPr>
              <w:t>/</w:t>
            </w:r>
            <w:proofErr w:type="spellStart"/>
            <w:r w:rsidRPr="00231BBD">
              <w:rPr>
                <w:sz w:val="24"/>
              </w:rPr>
              <w:t>anasanat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dalı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başkanlığının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olumlu</w:t>
            </w:r>
            <w:proofErr w:type="spellEnd"/>
            <w:r w:rsidRPr="00231BBD">
              <w:rPr>
                <w:spacing w:val="-1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görüşü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ve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Enstitü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Yönetim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Kurulunun</w:t>
            </w:r>
            <w:proofErr w:type="spellEnd"/>
            <w:r w:rsidRPr="00231BBD">
              <w:rPr>
                <w:spacing w:val="-4"/>
                <w:sz w:val="24"/>
              </w:rPr>
              <w:t xml:space="preserve"> </w:t>
            </w:r>
            <w:r w:rsidRPr="00231BBD">
              <w:rPr>
                <w:sz w:val="24"/>
              </w:rPr>
              <w:t>onayıyla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lisansüstü programlarda açılan derslere özel öğrenci olarak kabul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edilebilir.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1547"/>
                <w:tab w:val="left" w:pos="1671"/>
                <w:tab w:val="left" w:pos="2022"/>
                <w:tab w:val="left" w:pos="2765"/>
                <w:tab w:val="left" w:pos="2818"/>
                <w:tab w:val="left" w:pos="3066"/>
                <w:tab w:val="left" w:pos="3110"/>
                <w:tab w:val="left" w:pos="3707"/>
                <w:tab w:val="left" w:pos="3876"/>
                <w:tab w:val="left" w:pos="4081"/>
              </w:tabs>
              <w:ind w:right="95"/>
              <w:rPr>
                <w:sz w:val="24"/>
              </w:rPr>
            </w:pPr>
            <w:r w:rsidRPr="00231BBD">
              <w:rPr>
                <w:sz w:val="24"/>
              </w:rPr>
              <w:t>Öğrencinin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özel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öğrenci</w:t>
            </w:r>
            <w:r w:rsidRPr="00231BBD">
              <w:rPr>
                <w:sz w:val="24"/>
              </w:rPr>
              <w:tab/>
              <w:t>olarak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kabul edilebilmesi</w:t>
            </w:r>
            <w:r w:rsidRPr="00231BBD">
              <w:rPr>
                <w:sz w:val="24"/>
              </w:rPr>
              <w:tab/>
              <w:t>için;</w:t>
            </w:r>
            <w:r w:rsidRPr="00231BBD">
              <w:rPr>
                <w:sz w:val="24"/>
              </w:rPr>
              <w:tab/>
              <w:t>Senato tarafından belirlenen son sınıf öğrencisi tanımına uygun</w:t>
            </w:r>
            <w:r w:rsidRPr="00231BBD">
              <w:rPr>
                <w:sz w:val="24"/>
              </w:rPr>
              <w:tab/>
              <w:t>lisans öğrencisi olduğunu belgelemesi</w:t>
            </w:r>
            <w:r w:rsidRPr="00231BBD">
              <w:rPr>
                <w:sz w:val="24"/>
              </w:rPr>
              <w:tab/>
              <w:t>veya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lisans</w:t>
            </w:r>
            <w:r w:rsidRPr="00231BBD">
              <w:rPr>
                <w:sz w:val="24"/>
              </w:rPr>
              <w:tab/>
            </w:r>
            <w:r w:rsidRPr="00231BBD">
              <w:rPr>
                <w:spacing w:val="-1"/>
                <w:sz w:val="24"/>
              </w:rPr>
              <w:t xml:space="preserve">mezuniyet </w:t>
            </w:r>
            <w:r w:rsidRPr="00231BBD">
              <w:rPr>
                <w:sz w:val="24"/>
              </w:rPr>
              <w:t>belgesine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sahip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olması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gerekir.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Özel öğrenci kabulünde GNO koşulu aranmaz. Öğrenci, her yarıyıl kayıt döneminde katkı payını ve/veya öğrenim ücretini yatırarak kayıt yaptırmak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zorundadır.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2063"/>
                <w:tab w:val="left" w:pos="3253"/>
                <w:tab w:val="left" w:pos="3869"/>
              </w:tabs>
              <w:ind w:right="100"/>
              <w:rPr>
                <w:sz w:val="24"/>
              </w:rPr>
            </w:pPr>
            <w:r w:rsidRPr="00231BBD">
              <w:rPr>
                <w:sz w:val="24"/>
              </w:rPr>
              <w:t>Özel öğrenci için ayrıca ders açılmaz ve özel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öğrenci</w:t>
            </w:r>
            <w:r w:rsidRPr="00231BBD">
              <w:rPr>
                <w:sz w:val="24"/>
              </w:rPr>
              <w:tab/>
              <w:t>herhangi</w:t>
            </w:r>
            <w:r w:rsidRPr="00231BBD">
              <w:rPr>
                <w:sz w:val="24"/>
              </w:rPr>
              <w:tab/>
              <w:t>bir</w:t>
            </w:r>
            <w:r w:rsidRPr="00231BBD">
              <w:rPr>
                <w:sz w:val="24"/>
              </w:rPr>
              <w:tab/>
              <w:t>lisans programından ders, seminer, uzmanlık alan ve tez derslerini</w:t>
            </w:r>
            <w:r w:rsidRPr="00231BBD">
              <w:rPr>
                <w:spacing w:val="-2"/>
                <w:sz w:val="24"/>
              </w:rPr>
              <w:t xml:space="preserve"> </w:t>
            </w:r>
            <w:r w:rsidRPr="00231BBD">
              <w:rPr>
                <w:sz w:val="24"/>
              </w:rPr>
              <w:t>alamaz.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1940"/>
              </w:tabs>
              <w:ind w:right="92"/>
              <w:rPr>
                <w:sz w:val="24"/>
              </w:rPr>
            </w:pPr>
            <w:r w:rsidRPr="00231BBD">
              <w:rPr>
                <w:sz w:val="24"/>
              </w:rPr>
              <w:t>Özel öğrencilik statüsü, 2 yarıyıldan fazla süremez ve bu statüde ders alan öğrenci, öğrencilik haklarından yararlanamaz. Bu öğrenci, bir yarıyılda en fazla 2 derse kayıt yaptırabilir.</w:t>
            </w:r>
            <w:r w:rsidRPr="00231BBD">
              <w:rPr>
                <w:sz w:val="24"/>
              </w:rPr>
              <w:tab/>
              <w:t>Özel öğrenci, öğrencilik hakları dışında bu Yönetmelik</w:t>
            </w:r>
            <w:r w:rsidRPr="00231BBD">
              <w:rPr>
                <w:spacing w:val="-17"/>
                <w:sz w:val="24"/>
              </w:rPr>
              <w:t xml:space="preserve"> </w:t>
            </w:r>
            <w:r w:rsidRPr="00231BBD">
              <w:rPr>
                <w:sz w:val="24"/>
              </w:rPr>
              <w:t xml:space="preserve">hükümlerine </w:t>
            </w:r>
            <w:r w:rsidRPr="00231BBD">
              <w:rPr>
                <w:sz w:val="24"/>
              </w:rPr>
              <w:lastRenderedPageBreak/>
              <w:t>tabidir.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2326"/>
                <w:tab w:val="left" w:pos="2365"/>
                <w:tab w:val="left" w:pos="3299"/>
                <w:tab w:val="left" w:pos="4045"/>
              </w:tabs>
              <w:ind w:right="96"/>
              <w:rPr>
                <w:sz w:val="24"/>
              </w:rPr>
            </w:pPr>
            <w:r w:rsidRPr="00231BBD">
              <w:rPr>
                <w:sz w:val="24"/>
              </w:rPr>
              <w:t>Özel</w:t>
            </w:r>
            <w:r w:rsidRPr="00231BBD">
              <w:rPr>
                <w:spacing w:val="-3"/>
                <w:sz w:val="24"/>
              </w:rPr>
              <w:t xml:space="preserve"> </w:t>
            </w:r>
            <w:r w:rsidRPr="00231BBD">
              <w:rPr>
                <w:sz w:val="24"/>
              </w:rPr>
              <w:t>öğrencilik</w:t>
            </w:r>
            <w:r w:rsidRPr="00231BBD">
              <w:rPr>
                <w:sz w:val="24"/>
              </w:rPr>
              <w:tab/>
              <w:t>statüsü</w:t>
            </w:r>
            <w:r w:rsidRPr="00231BBD">
              <w:rPr>
                <w:sz w:val="24"/>
              </w:rPr>
              <w:tab/>
              <w:t>sona</w:t>
            </w:r>
            <w:r w:rsidRPr="00231BBD">
              <w:rPr>
                <w:sz w:val="24"/>
              </w:rPr>
              <w:tab/>
              <w:t>eren öğrenciye,</w:t>
            </w:r>
            <w:r w:rsidRPr="00231BBD">
              <w:rPr>
                <w:spacing w:val="-1"/>
                <w:sz w:val="24"/>
              </w:rPr>
              <w:t xml:space="preserve"> </w:t>
            </w:r>
            <w:r w:rsidRPr="00231BBD">
              <w:rPr>
                <w:sz w:val="24"/>
              </w:rPr>
              <w:t>aldığı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dersleri</w:t>
            </w:r>
            <w:r w:rsidRPr="00231BBD">
              <w:rPr>
                <w:sz w:val="24"/>
              </w:rPr>
              <w:tab/>
              <w:t xml:space="preserve">veya başarı durumunu gösteren not durum </w:t>
            </w:r>
            <w:r w:rsidRPr="00231BBD">
              <w:rPr>
                <w:spacing w:val="-4"/>
                <w:sz w:val="24"/>
              </w:rPr>
              <w:t xml:space="preserve">belgesi </w:t>
            </w:r>
            <w:r w:rsidRPr="00231BBD">
              <w:rPr>
                <w:sz w:val="24"/>
              </w:rPr>
              <w:t>düzenlenir.</w:t>
            </w:r>
          </w:p>
          <w:p w:rsidR="00DF5A52" w:rsidRPr="00231BBD" w:rsidRDefault="00DF5A52" w:rsidP="00DF5A52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1840"/>
                <w:tab w:val="left" w:pos="2308"/>
                <w:tab w:val="left" w:pos="2533"/>
                <w:tab w:val="left" w:pos="3257"/>
                <w:tab w:val="left" w:pos="3293"/>
                <w:tab w:val="left" w:pos="3386"/>
                <w:tab w:val="left" w:pos="4027"/>
                <w:tab w:val="left" w:pos="4253"/>
              </w:tabs>
              <w:spacing w:line="270" w:lineRule="atLeast"/>
              <w:ind w:right="96"/>
              <w:rPr>
                <w:sz w:val="24"/>
              </w:rPr>
            </w:pPr>
            <w:r w:rsidRPr="00231BBD">
              <w:rPr>
                <w:sz w:val="24"/>
              </w:rPr>
              <w:t>Özel öğrenci, lisansüstü öğrencilik statüsü kazanması</w:t>
            </w:r>
            <w:r w:rsidRPr="00231BBD">
              <w:rPr>
                <w:sz w:val="24"/>
              </w:rPr>
              <w:tab/>
              <w:t>durumunda;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özel öğrenci statüsündeyken</w:t>
            </w:r>
            <w:r w:rsidRPr="00231BBD">
              <w:rPr>
                <w:spacing w:val="-5"/>
                <w:sz w:val="24"/>
              </w:rPr>
              <w:t xml:space="preserve"> </w:t>
            </w:r>
            <w:r w:rsidRPr="00231BBD">
              <w:rPr>
                <w:sz w:val="24"/>
              </w:rPr>
              <w:t>başardığı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  <w:t>lisansüstü dersten/derslerden ders transfer talebinde bulunabilir.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Talep</w:t>
            </w:r>
            <w:proofErr w:type="spellEnd"/>
            <w:r w:rsidRPr="00231BBD">
              <w:rPr>
                <w:sz w:val="24"/>
              </w:rPr>
              <w:t>,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pacing w:val="-4"/>
                <w:sz w:val="24"/>
              </w:rPr>
              <w:t>Enstitü</w:t>
            </w:r>
            <w:proofErr w:type="spellEnd"/>
            <w:r w:rsidRPr="00231BBD">
              <w:rPr>
                <w:spacing w:val="-4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anabilim</w:t>
            </w:r>
            <w:proofErr w:type="spellEnd"/>
            <w:r w:rsidRPr="00231BBD">
              <w:rPr>
                <w:sz w:val="24"/>
              </w:rPr>
              <w:t>/</w:t>
            </w:r>
            <w:proofErr w:type="spellStart"/>
            <w:r w:rsidRPr="00231BBD">
              <w:rPr>
                <w:sz w:val="24"/>
              </w:rPr>
              <w:t>anasanat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dalı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başkanlığının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önerisi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ve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Enstitü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Yönetim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Kurulunun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onayıyla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karara</w:t>
            </w:r>
            <w:proofErr w:type="spellEnd"/>
            <w:r w:rsidRPr="00231BBD">
              <w:rPr>
                <w:sz w:val="24"/>
              </w:rPr>
              <w:t xml:space="preserve"> bağlanır. Transfer edilen dersin/derslerin</w:t>
            </w:r>
            <w:r w:rsidRPr="00231BBD">
              <w:rPr>
                <w:sz w:val="24"/>
              </w:rPr>
              <w:tab/>
              <w:t>toplam</w:t>
            </w:r>
            <w:r w:rsidRPr="00231BBD">
              <w:rPr>
                <w:sz w:val="24"/>
              </w:rPr>
              <w:tab/>
              <w:t>kredisi,</w:t>
            </w:r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r w:rsidRPr="00231BBD">
              <w:rPr>
                <w:spacing w:val="-3"/>
                <w:sz w:val="24"/>
              </w:rPr>
              <w:t xml:space="preserve">ilgili </w:t>
            </w:r>
            <w:r w:rsidRPr="00231BBD">
              <w:rPr>
                <w:sz w:val="24"/>
              </w:rPr>
              <w:t>programın mezuniyet koşulu için gerekli olan AKTS kredisinin yarısını</w:t>
            </w:r>
            <w:r w:rsidRPr="00231BBD">
              <w:rPr>
                <w:spacing w:val="-4"/>
                <w:sz w:val="24"/>
              </w:rPr>
              <w:t xml:space="preserve"> </w:t>
            </w:r>
            <w:r w:rsidRPr="00231BBD">
              <w:rPr>
                <w:sz w:val="24"/>
              </w:rPr>
              <w:t>geçemez.</w:t>
            </w:r>
          </w:p>
        </w:tc>
        <w:tc>
          <w:tcPr>
            <w:tcW w:w="4247" w:type="dxa"/>
          </w:tcPr>
          <w:p w:rsidR="00DF5A52" w:rsidRPr="00231BBD" w:rsidRDefault="00DF5A52" w:rsidP="00DF5A52">
            <w:pPr>
              <w:pStyle w:val="TableParagraph"/>
              <w:spacing w:line="248" w:lineRule="exact"/>
              <w:rPr>
                <w:b/>
              </w:rPr>
            </w:pPr>
            <w:r w:rsidRPr="00231BBD">
              <w:rPr>
                <w:b/>
              </w:rPr>
              <w:lastRenderedPageBreak/>
              <w:t>MADDE 8 –</w:t>
            </w:r>
          </w:p>
          <w:p w:rsidR="00DF5A52" w:rsidRPr="00231BBD" w:rsidRDefault="00DF5A52" w:rsidP="00DF5A5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F5A52" w:rsidRPr="00231BBD" w:rsidRDefault="00DF5A52" w:rsidP="00DF5A52">
            <w:pPr>
              <w:pStyle w:val="TableParagraph"/>
              <w:tabs>
                <w:tab w:val="left" w:pos="916"/>
                <w:tab w:val="left" w:pos="985"/>
                <w:tab w:val="left" w:pos="1836"/>
                <w:tab w:val="left" w:pos="2896"/>
                <w:tab w:val="left" w:pos="3068"/>
              </w:tabs>
              <w:ind w:right="74"/>
              <w:rPr>
                <w:sz w:val="24"/>
              </w:rPr>
            </w:pPr>
            <w:proofErr w:type="spellStart"/>
            <w:r w:rsidRPr="00231BBD">
              <w:rPr>
                <w:sz w:val="24"/>
              </w:rPr>
              <w:t>Bir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yüksek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lisans</w:t>
            </w:r>
            <w:proofErr w:type="spellEnd"/>
            <w:r w:rsidRPr="00231BBD">
              <w:rPr>
                <w:sz w:val="24"/>
              </w:rPr>
              <w:t xml:space="preserve">, </w:t>
            </w:r>
            <w:proofErr w:type="spellStart"/>
            <w:r w:rsidRPr="00231BBD">
              <w:rPr>
                <w:sz w:val="24"/>
              </w:rPr>
              <w:t>doktora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ya</w:t>
            </w:r>
            <w:proofErr w:type="spellEnd"/>
            <w:r w:rsidRPr="00231BBD">
              <w:rPr>
                <w:sz w:val="24"/>
              </w:rPr>
              <w:t xml:space="preserve"> da </w:t>
            </w:r>
            <w:proofErr w:type="spellStart"/>
            <w:r w:rsidRPr="00231BBD">
              <w:rPr>
                <w:sz w:val="24"/>
              </w:rPr>
              <w:t>sanatta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yeterlik</w:t>
            </w:r>
            <w:proofErr w:type="spellEnd"/>
            <w:r w:rsidRPr="00231BBD">
              <w:rPr>
                <w:spacing w:val="-1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programına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kayıtlı</w:t>
            </w:r>
            <w:proofErr w:type="spellEnd"/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olan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öğrenciler</w:t>
            </w:r>
            <w:proofErr w:type="spellEnd"/>
            <w:r w:rsidRPr="00231BBD">
              <w:rPr>
                <w:sz w:val="24"/>
              </w:rPr>
              <w:t xml:space="preserve">, </w:t>
            </w:r>
            <w:proofErr w:type="spellStart"/>
            <w:r w:rsidRPr="00231BBD">
              <w:rPr>
                <w:sz w:val="24"/>
              </w:rPr>
              <w:t>diğer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yükseköğretim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kurumlarındaki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lisansüstü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derslere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kayıtlı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olduğu</w:t>
            </w:r>
            <w:proofErr w:type="spellEnd"/>
            <w:r w:rsidRPr="00231BBD">
              <w:rPr>
                <w:sz w:val="24"/>
              </w:rPr>
              <w:tab/>
            </w:r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enstitü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anabilim</w:t>
            </w:r>
            <w:proofErr w:type="spellEnd"/>
            <w:r w:rsidRPr="00231BBD">
              <w:rPr>
                <w:sz w:val="24"/>
              </w:rPr>
              <w:t>/</w:t>
            </w:r>
            <w:proofErr w:type="spellStart"/>
            <w:r w:rsidRPr="00231BBD">
              <w:rPr>
                <w:sz w:val="24"/>
              </w:rPr>
              <w:t>anasanat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dalı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başkanlığının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onayı</w:t>
            </w:r>
            <w:proofErr w:type="spellEnd"/>
            <w:r w:rsidRPr="00231BBD">
              <w:rPr>
                <w:sz w:val="24"/>
              </w:rPr>
              <w:t xml:space="preserve"> ile özel öğrenci</w:t>
            </w:r>
            <w:r w:rsidRPr="00231BBD">
              <w:rPr>
                <w:spacing w:val="-32"/>
                <w:sz w:val="24"/>
              </w:rPr>
              <w:t xml:space="preserve"> </w:t>
            </w:r>
            <w:r w:rsidRPr="00231BBD">
              <w:rPr>
                <w:spacing w:val="-3"/>
                <w:sz w:val="24"/>
              </w:rPr>
              <w:t xml:space="preserve">olarak </w:t>
            </w:r>
            <w:r w:rsidRPr="00231BBD">
              <w:rPr>
                <w:sz w:val="24"/>
              </w:rPr>
              <w:t xml:space="preserve">kabul edilebilir. </w:t>
            </w:r>
            <w:proofErr w:type="spellStart"/>
            <w:r w:rsidRPr="00231BBD">
              <w:rPr>
                <w:sz w:val="24"/>
              </w:rPr>
              <w:t>Lisansüstü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derslere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kabul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edilen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öğrencilerin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özel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öğrenci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olarak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aldığı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ve</w:t>
            </w:r>
            <w:proofErr w:type="spellEnd"/>
            <w:r w:rsidRPr="00231BBD">
              <w:rPr>
                <w:spacing w:val="-1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başarılı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olduğu</w:t>
            </w:r>
            <w:proofErr w:type="spellEnd"/>
            <w:r w:rsidRPr="00231BBD">
              <w:rPr>
                <w:sz w:val="24"/>
              </w:rPr>
              <w:tab/>
            </w:r>
            <w:proofErr w:type="spellStart"/>
            <w:r w:rsidRPr="00231BBD">
              <w:rPr>
                <w:sz w:val="24"/>
              </w:rPr>
              <w:t>derslerin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muafiyet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işlemleri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kayıtlı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olduğu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enstitü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anabilim</w:t>
            </w:r>
            <w:proofErr w:type="spellEnd"/>
            <w:r w:rsidRPr="00231BBD">
              <w:rPr>
                <w:sz w:val="24"/>
              </w:rPr>
              <w:t>/</w:t>
            </w:r>
            <w:proofErr w:type="spellStart"/>
            <w:r w:rsidRPr="00231BBD">
              <w:rPr>
                <w:sz w:val="24"/>
              </w:rPr>
              <w:t>anasanat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dalı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başkanlığı</w:t>
            </w:r>
            <w:proofErr w:type="spellEnd"/>
            <w:r w:rsidRPr="00231BBD">
              <w:rPr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tarafından</w:t>
            </w:r>
            <w:proofErr w:type="spellEnd"/>
            <w:r w:rsidRPr="00231BBD">
              <w:rPr>
                <w:spacing w:val="-1"/>
                <w:sz w:val="24"/>
              </w:rPr>
              <w:t xml:space="preserve"> </w:t>
            </w:r>
            <w:proofErr w:type="spellStart"/>
            <w:r w:rsidRPr="00231BBD">
              <w:rPr>
                <w:sz w:val="24"/>
              </w:rPr>
              <w:t>yürütülür</w:t>
            </w:r>
            <w:proofErr w:type="spellEnd"/>
            <w:r w:rsidRPr="00231BBD">
              <w:rPr>
                <w:sz w:val="24"/>
              </w:rPr>
              <w:t>.</w:t>
            </w:r>
          </w:p>
          <w:p w:rsidR="00DF5A52" w:rsidRPr="00231BBD" w:rsidRDefault="00DF5A52" w:rsidP="00DF5A52">
            <w:pPr>
              <w:pStyle w:val="TableParagraph"/>
              <w:ind w:left="0"/>
              <w:rPr>
                <w:sz w:val="24"/>
              </w:rPr>
            </w:pPr>
          </w:p>
          <w:p w:rsidR="00DF5A52" w:rsidRPr="00231BBD" w:rsidRDefault="00DF5A52" w:rsidP="00DF5A52">
            <w:pPr>
              <w:pStyle w:val="TableParagraph"/>
              <w:ind w:right="360" w:firstLine="60"/>
              <w:jc w:val="both"/>
              <w:rPr>
                <w:sz w:val="24"/>
              </w:rPr>
            </w:pPr>
            <w:r w:rsidRPr="00231BBD">
              <w:rPr>
                <w:sz w:val="24"/>
              </w:rPr>
              <w:t>Özel öğrenci kabul koşulları ve bu konudaki diğer hükümler senato tarafından belirlenir</w:t>
            </w:r>
          </w:p>
        </w:tc>
      </w:tr>
    </w:tbl>
    <w:p w:rsidR="00200BCD" w:rsidRPr="00200BCD" w:rsidRDefault="00200BCD" w:rsidP="00200BCD">
      <w:p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</w:p>
    <w:p w:rsidR="002A5469" w:rsidRPr="002A5469" w:rsidRDefault="002A5469" w:rsidP="00200BCD">
      <w:pPr>
        <w:tabs>
          <w:tab w:val="left" w:pos="1134"/>
          <w:tab w:val="left" w:pos="1560"/>
          <w:tab w:val="left" w:pos="1701"/>
        </w:tabs>
        <w:spacing w:after="0"/>
        <w:ind w:left="709" w:hanging="425"/>
        <w:jc w:val="both"/>
        <w:rPr>
          <w:rFonts w:ascii="Times" w:eastAsia="Times" w:hAnsi="Times" w:cs="Times New Roman"/>
          <w:lang w:eastAsia="tr-TR"/>
        </w:rPr>
      </w:pPr>
      <w:r w:rsidRPr="002A5469">
        <w:rPr>
          <w:rFonts w:ascii="Times" w:eastAsia="Times" w:hAnsi="Times" w:cs="Times New Roman"/>
          <w:b/>
          <w:lang w:eastAsia="tr-TR"/>
        </w:rPr>
        <w:t>11-</w:t>
      </w:r>
      <w:r w:rsidRPr="002A5469">
        <w:rPr>
          <w:rFonts w:ascii="Times" w:eastAsia="Times" w:hAnsi="Times" w:cs="Times New Roman"/>
          <w:lang w:eastAsia="tr-TR"/>
        </w:rPr>
        <w:t xml:space="preserve"> </w:t>
      </w:r>
      <w:r>
        <w:rPr>
          <w:rFonts w:ascii="Times" w:eastAsia="Times" w:hAnsi="Times" w:cs="Times New Roman"/>
          <w:lang w:eastAsia="tr-TR"/>
        </w:rPr>
        <w:tab/>
      </w:r>
      <w:r w:rsidRPr="002A5469">
        <w:rPr>
          <w:rFonts w:ascii="Times" w:eastAsia="Times" w:hAnsi="Times" w:cs="Times New Roman"/>
          <w:lang w:eastAsia="tr-TR"/>
        </w:rPr>
        <w:t>Lisansüstü Eğitim Enstitüsü web sayfasında güncellenmiş tüm formların öğretim elemanları ve Anabilim/</w:t>
      </w:r>
      <w:proofErr w:type="spellStart"/>
      <w:r w:rsidRPr="002A5469">
        <w:rPr>
          <w:rFonts w:ascii="Times" w:eastAsia="Times" w:hAnsi="Times" w:cs="Times New Roman"/>
          <w:lang w:eastAsia="tr-TR"/>
        </w:rPr>
        <w:t>Anasanat</w:t>
      </w:r>
      <w:proofErr w:type="spellEnd"/>
      <w:r w:rsidRPr="002A5469">
        <w:rPr>
          <w:rFonts w:ascii="Times" w:eastAsia="Times" w:hAnsi="Times" w:cs="Times New Roman"/>
          <w:lang w:eastAsia="tr-TR"/>
        </w:rPr>
        <w:t xml:space="preserve"> Dalları tarafından kullanılmasının</w:t>
      </w:r>
      <w:r w:rsidR="002C72D1">
        <w:rPr>
          <w:rFonts w:ascii="Times" w:eastAsia="Times" w:hAnsi="Times" w:cs="Times New Roman"/>
          <w:lang w:eastAsia="tr-TR"/>
        </w:rPr>
        <w:t xml:space="preserve"> uygunluğuna,</w:t>
      </w:r>
      <w:r w:rsidRPr="002A5469">
        <w:rPr>
          <w:rFonts w:ascii="Times" w:eastAsia="Times" w:hAnsi="Times" w:cs="Times New Roman"/>
          <w:lang w:eastAsia="tr-TR"/>
        </w:rPr>
        <w:tab/>
      </w:r>
    </w:p>
    <w:p w:rsidR="001237EA" w:rsidRDefault="008B1A66" w:rsidP="00256D48">
      <w:pPr>
        <w:tabs>
          <w:tab w:val="left" w:pos="1276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" w:eastAsia="Times" w:hAnsi="Times" w:cs="Times New Roman"/>
          <w:lang w:eastAsia="tr-TR"/>
        </w:rPr>
        <w:t xml:space="preserve">     </w:t>
      </w:r>
      <w:r w:rsidR="008E7687">
        <w:rPr>
          <w:rFonts w:ascii="Times" w:eastAsia="Times" w:hAnsi="Times" w:cs="Times New Roman"/>
          <w:b/>
          <w:lang w:eastAsia="tr-TR"/>
        </w:rPr>
        <w:t>12</w:t>
      </w:r>
      <w:r w:rsidRPr="001237EA">
        <w:rPr>
          <w:rFonts w:ascii="Times" w:eastAsia="Times" w:hAnsi="Times" w:cs="Times New Roman"/>
          <w:b/>
          <w:lang w:eastAsia="tr-TR"/>
        </w:rPr>
        <w:t>-</w:t>
      </w:r>
      <w:r w:rsidR="001237EA" w:rsidRPr="001237EA">
        <w:rPr>
          <w:rFonts w:ascii="Times New Roman" w:hAnsi="Times New Roman" w:cs="Times New Roman"/>
        </w:rPr>
        <w:t xml:space="preserve"> </w:t>
      </w:r>
      <w:r w:rsidR="001237EA">
        <w:rPr>
          <w:rFonts w:ascii="Times New Roman" w:hAnsi="Times New Roman" w:cs="Times New Roman"/>
        </w:rPr>
        <w:t xml:space="preserve"> </w:t>
      </w:r>
      <w:r w:rsidR="001237EA" w:rsidRPr="001237EA">
        <w:rPr>
          <w:rFonts w:ascii="Times New Roman" w:hAnsi="Times New Roman" w:cs="Times New Roman"/>
        </w:rPr>
        <w:t xml:space="preserve">Üniversitemiz Mimarlık </w:t>
      </w:r>
      <w:proofErr w:type="gramStart"/>
      <w:r w:rsidR="001237EA" w:rsidRPr="001237EA">
        <w:rPr>
          <w:rFonts w:ascii="Times New Roman" w:hAnsi="Times New Roman" w:cs="Times New Roman"/>
        </w:rPr>
        <w:t>ve  Tasarım</w:t>
      </w:r>
      <w:proofErr w:type="gramEnd"/>
      <w:r w:rsidR="001237EA" w:rsidRPr="001237EA">
        <w:rPr>
          <w:rFonts w:ascii="Times New Roman" w:hAnsi="Times New Roman" w:cs="Times New Roman"/>
        </w:rPr>
        <w:t xml:space="preserve"> Fakültesi  bünyesinde yer alan Moda ve Tekstil Tasarımı programının ismi, Tekstil ve Moda Tasarımı Programı olarak değişmiştir. Bu kapsamda Enstitümüzde aktif olarak bulunmakta olan  </w:t>
      </w:r>
      <w:r w:rsidR="001237EA" w:rsidRPr="001237EA">
        <w:rPr>
          <w:rFonts w:ascii="Times New Roman" w:hAnsi="Times New Roman" w:cs="Times New Roman"/>
          <w:b/>
        </w:rPr>
        <w:t>Moda ve Tekstil Tasarımı</w:t>
      </w:r>
      <w:r w:rsidR="001237EA" w:rsidRPr="001237EA">
        <w:rPr>
          <w:rFonts w:ascii="Times New Roman" w:hAnsi="Times New Roman" w:cs="Times New Roman"/>
        </w:rPr>
        <w:t xml:space="preserve"> programı isminin, Lisansüstü Eğitim-Öğretim Enstitülerinin Teşkilat ve İşleyiş Yönetmeliği Madde 7-(</w:t>
      </w:r>
      <w:proofErr w:type="gramStart"/>
      <w:r w:rsidR="001237EA" w:rsidRPr="001237EA">
        <w:rPr>
          <w:rFonts w:ascii="Times New Roman" w:hAnsi="Times New Roman" w:cs="Times New Roman"/>
        </w:rPr>
        <w:t>Değişik:RG</w:t>
      </w:r>
      <w:proofErr w:type="gramEnd"/>
      <w:r w:rsidR="001237EA" w:rsidRPr="001237EA">
        <w:rPr>
          <w:rFonts w:ascii="Times New Roman" w:hAnsi="Times New Roman" w:cs="Times New Roman"/>
        </w:rPr>
        <w:t xml:space="preserve">-4/71988-19862) </w:t>
      </w:r>
      <w:r w:rsidR="001237EA" w:rsidRPr="001237EA">
        <w:rPr>
          <w:rFonts w:ascii="Times New Roman" w:hAnsi="Times New Roman" w:cs="Times New Roman"/>
          <w:b/>
        </w:rPr>
        <w:t xml:space="preserve">‘‘Lisansüstü programlar enstitü anabilim ve enstitü </w:t>
      </w:r>
      <w:proofErr w:type="spellStart"/>
      <w:r w:rsidR="001237EA" w:rsidRPr="001237EA">
        <w:rPr>
          <w:rFonts w:ascii="Times New Roman" w:hAnsi="Times New Roman" w:cs="Times New Roman"/>
          <w:b/>
        </w:rPr>
        <w:t>anasanat</w:t>
      </w:r>
      <w:proofErr w:type="spellEnd"/>
      <w:r w:rsidR="001237EA" w:rsidRPr="001237EA">
        <w:rPr>
          <w:rFonts w:ascii="Times New Roman" w:hAnsi="Times New Roman" w:cs="Times New Roman"/>
          <w:b/>
        </w:rPr>
        <w:t xml:space="preserve"> dalları ile aynı adları taşırlar’’ </w:t>
      </w:r>
      <w:r w:rsidR="001237EA" w:rsidRPr="001237EA">
        <w:rPr>
          <w:rFonts w:ascii="Times New Roman" w:hAnsi="Times New Roman" w:cs="Times New Roman"/>
        </w:rPr>
        <w:t>gereği, ‘’</w:t>
      </w:r>
      <w:r w:rsidR="001237EA" w:rsidRPr="001237EA">
        <w:rPr>
          <w:rFonts w:ascii="Times New Roman" w:hAnsi="Times New Roman" w:cs="Times New Roman"/>
          <w:b/>
        </w:rPr>
        <w:t>Tekstil ve Moda Tasarımı’’</w:t>
      </w:r>
      <w:r w:rsidR="001237EA" w:rsidRPr="001237EA">
        <w:rPr>
          <w:rFonts w:ascii="Times New Roman" w:hAnsi="Times New Roman" w:cs="Times New Roman"/>
        </w:rPr>
        <w:t xml:space="preserve"> olarak değiştirilmesinin uygunluğuna ve Rektörlük Makamına arzına,</w:t>
      </w:r>
    </w:p>
    <w:p w:rsidR="00617414" w:rsidRDefault="00256D48" w:rsidP="00C977F5">
      <w:pPr>
        <w:tabs>
          <w:tab w:val="left" w:pos="1276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35C5">
        <w:rPr>
          <w:rFonts w:ascii="Times New Roman" w:hAnsi="Times New Roman" w:cs="Times New Roman"/>
        </w:rPr>
        <w:t xml:space="preserve"> </w:t>
      </w:r>
      <w:r w:rsidRPr="008B5B19">
        <w:rPr>
          <w:rFonts w:ascii="Times New Roman" w:hAnsi="Times New Roman" w:cs="Times New Roman"/>
          <w:b/>
        </w:rPr>
        <w:t xml:space="preserve">13- </w:t>
      </w:r>
      <w:r w:rsidR="00617414">
        <w:rPr>
          <w:rFonts w:ascii="Times New Roman" w:hAnsi="Times New Roman" w:cs="Times New Roman"/>
          <w:b/>
        </w:rPr>
        <w:tab/>
      </w:r>
      <w:r w:rsidR="00617414" w:rsidRPr="00617414">
        <w:rPr>
          <w:rFonts w:ascii="Times New Roman" w:hAnsi="Times New Roman" w:cs="Times New Roman"/>
        </w:rPr>
        <w:t xml:space="preserve">Üniversitemiz Havacılık ve Uzay Bilimleri Fakültesi bünyesinde yer alan Hava Trafik Kontrol Anabilim Dalının ismi, Hava Trafik Kontrolü Anabilim Dalı olarak değişmiştir. Bu kapsamda Enstitümüzde aktif olarak bulunmakta olan </w:t>
      </w:r>
      <w:r w:rsidR="00617414" w:rsidRPr="00617414">
        <w:rPr>
          <w:rFonts w:ascii="Times New Roman" w:hAnsi="Times New Roman" w:cs="Times New Roman"/>
          <w:b/>
        </w:rPr>
        <w:t>Hava Trafik Kontrol</w:t>
      </w:r>
      <w:r w:rsidR="00617414" w:rsidRPr="00617414">
        <w:rPr>
          <w:rFonts w:ascii="Times New Roman" w:hAnsi="Times New Roman" w:cs="Times New Roman"/>
        </w:rPr>
        <w:t xml:space="preserve">  Anabilim Dalı isminin, Lisansüstü Eğitim-Öğretim Enstitülerinin Teşkilat ve İşleyiş Yönetmeliği Madde 7-(</w:t>
      </w:r>
      <w:proofErr w:type="gramStart"/>
      <w:r w:rsidR="00617414" w:rsidRPr="00617414">
        <w:rPr>
          <w:rFonts w:ascii="Times New Roman" w:hAnsi="Times New Roman" w:cs="Times New Roman"/>
        </w:rPr>
        <w:t>Değişik:RG</w:t>
      </w:r>
      <w:proofErr w:type="gramEnd"/>
      <w:r w:rsidR="00617414" w:rsidRPr="00617414">
        <w:rPr>
          <w:rFonts w:ascii="Times New Roman" w:hAnsi="Times New Roman" w:cs="Times New Roman"/>
        </w:rPr>
        <w:t xml:space="preserve">-4/71988-19862) </w:t>
      </w:r>
      <w:r w:rsidR="00617414" w:rsidRPr="00617414">
        <w:rPr>
          <w:rFonts w:ascii="Times New Roman" w:hAnsi="Times New Roman" w:cs="Times New Roman"/>
          <w:b/>
        </w:rPr>
        <w:t xml:space="preserve">‘‘Lisansüstü programlar enstitü anabilim ve enstitü </w:t>
      </w:r>
      <w:proofErr w:type="spellStart"/>
      <w:r w:rsidR="00617414" w:rsidRPr="00617414">
        <w:rPr>
          <w:rFonts w:ascii="Times New Roman" w:hAnsi="Times New Roman" w:cs="Times New Roman"/>
          <w:b/>
        </w:rPr>
        <w:t>anasanat</w:t>
      </w:r>
      <w:proofErr w:type="spellEnd"/>
      <w:r w:rsidR="00617414" w:rsidRPr="00617414">
        <w:rPr>
          <w:rFonts w:ascii="Times New Roman" w:hAnsi="Times New Roman" w:cs="Times New Roman"/>
          <w:b/>
        </w:rPr>
        <w:t xml:space="preserve"> dalları ile aynı adları taşırlar’’ </w:t>
      </w:r>
      <w:r w:rsidR="00617414" w:rsidRPr="00617414">
        <w:rPr>
          <w:rFonts w:ascii="Times New Roman" w:hAnsi="Times New Roman" w:cs="Times New Roman"/>
        </w:rPr>
        <w:t xml:space="preserve">gereği, </w:t>
      </w:r>
      <w:r w:rsidR="00617414" w:rsidRPr="00617414">
        <w:rPr>
          <w:rFonts w:ascii="Times New Roman" w:hAnsi="Times New Roman" w:cs="Times New Roman"/>
          <w:b/>
        </w:rPr>
        <w:t xml:space="preserve">“Hava Trafik Kontrolü” </w:t>
      </w:r>
      <w:r w:rsidR="00617414" w:rsidRPr="00617414">
        <w:rPr>
          <w:rFonts w:ascii="Times New Roman" w:hAnsi="Times New Roman" w:cs="Times New Roman"/>
        </w:rPr>
        <w:t>olarak değiştirilmesinin uygunluğuna ve Rektörlük Makamına arzına,</w:t>
      </w:r>
    </w:p>
    <w:p w:rsidR="00DC64AC" w:rsidRDefault="00C977F5" w:rsidP="0090128E">
      <w:pPr>
        <w:pStyle w:val="ListeParagraf"/>
        <w:numPr>
          <w:ilvl w:val="0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90128E">
        <w:rPr>
          <w:rFonts w:ascii="Times New Roman" w:hAnsi="Times New Roman" w:cs="Times New Roman"/>
        </w:rPr>
        <w:t xml:space="preserve">Üniversitemiz Havacılık ve Uzay Bilimleri </w:t>
      </w:r>
      <w:proofErr w:type="gramStart"/>
      <w:r w:rsidRPr="0090128E">
        <w:rPr>
          <w:rFonts w:ascii="Times New Roman" w:hAnsi="Times New Roman" w:cs="Times New Roman"/>
        </w:rPr>
        <w:t>Fakültesi  bünyesinde</w:t>
      </w:r>
      <w:proofErr w:type="gramEnd"/>
      <w:r w:rsidRPr="0090128E">
        <w:rPr>
          <w:rFonts w:ascii="Times New Roman" w:hAnsi="Times New Roman" w:cs="Times New Roman"/>
        </w:rPr>
        <w:t xml:space="preserve"> yer alan Uçak Gövde Motor Bakım Anabilim Dalının ismi, Uçak Gövde ve Motor Bakımı Anabilim Dalı olarak değişmiştir. Bu kapsamda Enstitümüzde aktif olarak bulunmakta olan </w:t>
      </w:r>
      <w:r w:rsidRPr="0090128E">
        <w:rPr>
          <w:rFonts w:ascii="Times New Roman" w:hAnsi="Times New Roman" w:cs="Times New Roman"/>
          <w:b/>
        </w:rPr>
        <w:t xml:space="preserve">Uçak Gövde Motor Bakım </w:t>
      </w:r>
      <w:r w:rsidRPr="0090128E">
        <w:rPr>
          <w:rFonts w:ascii="Times New Roman" w:hAnsi="Times New Roman" w:cs="Times New Roman"/>
        </w:rPr>
        <w:t>Anabilim Dalı</w:t>
      </w:r>
      <w:r w:rsidRPr="0090128E">
        <w:rPr>
          <w:rFonts w:ascii="Times New Roman" w:hAnsi="Times New Roman" w:cs="Times New Roman"/>
          <w:b/>
        </w:rPr>
        <w:t xml:space="preserve"> </w:t>
      </w:r>
      <w:r w:rsidRPr="0090128E">
        <w:rPr>
          <w:rFonts w:ascii="Times New Roman" w:hAnsi="Times New Roman" w:cs="Times New Roman"/>
        </w:rPr>
        <w:t>isminin, Lisansüstü Eğitim-Öğretim Enstitülerinin Teşkilat ve İşleyiş Yönetmeliği Madde 7-(</w:t>
      </w:r>
      <w:proofErr w:type="gramStart"/>
      <w:r w:rsidRPr="0090128E">
        <w:rPr>
          <w:rFonts w:ascii="Times New Roman" w:hAnsi="Times New Roman" w:cs="Times New Roman"/>
        </w:rPr>
        <w:t>Değişik:RG</w:t>
      </w:r>
      <w:proofErr w:type="gramEnd"/>
      <w:r w:rsidRPr="0090128E">
        <w:rPr>
          <w:rFonts w:ascii="Times New Roman" w:hAnsi="Times New Roman" w:cs="Times New Roman"/>
        </w:rPr>
        <w:t xml:space="preserve">-4/71988-19862) </w:t>
      </w:r>
      <w:r w:rsidRPr="0090128E">
        <w:rPr>
          <w:rFonts w:ascii="Times New Roman" w:hAnsi="Times New Roman" w:cs="Times New Roman"/>
          <w:b/>
        </w:rPr>
        <w:t xml:space="preserve">‘‘Lisansüstü programlar enstitü anabilim ve enstitü </w:t>
      </w:r>
      <w:proofErr w:type="spellStart"/>
      <w:r w:rsidRPr="0090128E">
        <w:rPr>
          <w:rFonts w:ascii="Times New Roman" w:hAnsi="Times New Roman" w:cs="Times New Roman"/>
          <w:b/>
        </w:rPr>
        <w:t>anasanat</w:t>
      </w:r>
      <w:proofErr w:type="spellEnd"/>
      <w:r w:rsidRPr="0090128E">
        <w:rPr>
          <w:rFonts w:ascii="Times New Roman" w:hAnsi="Times New Roman" w:cs="Times New Roman"/>
          <w:b/>
        </w:rPr>
        <w:t xml:space="preserve"> dalları ile aynı adları taşırlar’’ </w:t>
      </w:r>
      <w:r w:rsidRPr="0090128E">
        <w:rPr>
          <w:rFonts w:ascii="Times New Roman" w:hAnsi="Times New Roman" w:cs="Times New Roman"/>
        </w:rPr>
        <w:t xml:space="preserve">gereği, </w:t>
      </w:r>
      <w:r w:rsidRPr="0090128E">
        <w:rPr>
          <w:rFonts w:ascii="Times New Roman" w:hAnsi="Times New Roman" w:cs="Times New Roman"/>
          <w:b/>
        </w:rPr>
        <w:t xml:space="preserve">“Uçak Gövde ve Motor Bakımı” </w:t>
      </w:r>
      <w:r w:rsidRPr="0090128E">
        <w:rPr>
          <w:rFonts w:ascii="Times New Roman" w:hAnsi="Times New Roman" w:cs="Times New Roman"/>
        </w:rPr>
        <w:t>olarak değiştirilmesinin uygunluğuna ve Rektörlük Makamına arzına,</w:t>
      </w:r>
    </w:p>
    <w:p w:rsidR="00CE7089" w:rsidRPr="0090128E" w:rsidRDefault="00CE7089" w:rsidP="0090128E">
      <w:pPr>
        <w:pStyle w:val="ListeParagraf"/>
        <w:numPr>
          <w:ilvl w:val="0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Anabilim Dalının İngilizce eğitime geçmesi hakkında Bölüm Kurul Kararı olumlu olup fakat hazırlıkların tamamlanabilmesi için ileriki dönemlerde </w:t>
      </w:r>
      <w:r w:rsidR="00FE2D5A">
        <w:rPr>
          <w:rFonts w:ascii="Times New Roman" w:hAnsi="Times New Roman" w:cs="Times New Roman"/>
        </w:rPr>
        <w:t>uygulamaya geçilmesine.</w:t>
      </w:r>
    </w:p>
    <w:p w:rsidR="00DC7C4D" w:rsidRPr="00DC7C4D" w:rsidRDefault="00DC7C4D" w:rsidP="00FB3497">
      <w:pPr>
        <w:tabs>
          <w:tab w:val="left" w:pos="1276"/>
        </w:tabs>
        <w:spacing w:after="0"/>
        <w:ind w:left="426" w:firstLine="142"/>
        <w:jc w:val="both"/>
        <w:rPr>
          <w:rFonts w:ascii="Times New Roman" w:hAnsi="Times New Roman" w:cs="Times New Roman"/>
        </w:rPr>
      </w:pPr>
    </w:p>
    <w:p w:rsidR="001908C6" w:rsidRDefault="001908C6" w:rsidP="001237EA">
      <w:p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64A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oy</w:t>
      </w:r>
      <w:proofErr w:type="gramEnd"/>
      <w:r>
        <w:rPr>
          <w:rFonts w:ascii="Times New Roman" w:hAnsi="Times New Roman" w:cs="Times New Roman"/>
        </w:rPr>
        <w:t xml:space="preserve"> birliği ile karar verildi.</w:t>
      </w:r>
      <w:bookmarkStart w:id="0" w:name="_GoBack"/>
      <w:bookmarkEnd w:id="0"/>
    </w:p>
    <w:p w:rsidR="001908C6" w:rsidRPr="001237EA" w:rsidRDefault="001908C6" w:rsidP="001237EA">
      <w:p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 xml:space="preserve">                                                                                                                                  </w:t>
      </w:r>
      <w:r w:rsidRPr="00DC7C4D">
        <w:rPr>
          <w:rFonts w:ascii="Times New Roman" w:eastAsia="Times" w:hAnsi="Times New Roman" w:cs="Times New Roman"/>
          <w:lang w:eastAsia="tr-TR"/>
        </w:rPr>
        <w:t>Başkan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lang w:eastAsia="tr-TR"/>
        </w:rPr>
        <w:t xml:space="preserve">                                                                                                                  Prof. Dr. Murat TANIŞLI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>(imza)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No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DC7C4D">
        <w:rPr>
          <w:rFonts w:ascii="Times New Roman" w:eastAsia="Times" w:hAnsi="Times New Roman" w:cs="Times New Roman"/>
          <w:lang w:eastAsia="tr-TR"/>
        </w:rPr>
        <w:t>10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Tarihi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24.05.2021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Saati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10:45</w:t>
      </w: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Üye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AY Y .               </w:t>
      </w: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Prof.Dr.Berrin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TÜYLÜ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Prof.Dr.Uğur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SERİNCAN</w:t>
      </w:r>
    </w:p>
    <w:p w:rsidR="00DC7C4D" w:rsidRPr="00DC7C4D" w:rsidRDefault="00DC7C4D" w:rsidP="00DC7C4D">
      <w:pPr>
        <w:spacing w:after="0" w:line="240" w:lineRule="auto"/>
        <w:ind w:left="284" w:hanging="710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İrfan TÖRE                     (imza)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   (imza)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           (imza)</w:t>
      </w:r>
    </w:p>
    <w:p w:rsidR="00DC7C4D" w:rsidRPr="00DC7C4D" w:rsidRDefault="00DC7C4D" w:rsidP="00DC7C4D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Prof.Dr.Nülifer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KANİ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Prof.Dr.Alpagut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KARA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(imza)                                      (imza)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    (imza)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lang w:eastAsia="tr-TR"/>
        </w:rPr>
        <w:tab/>
      </w:r>
      <w:r w:rsidRPr="00DC7C4D">
        <w:rPr>
          <w:rFonts w:ascii="Times New Roman" w:eastAsia="Times" w:hAnsi="Times New Roman" w:cs="Times New Roman"/>
          <w:lang w:eastAsia="tr-TR"/>
        </w:rPr>
        <w:tab/>
      </w:r>
      <w:r w:rsidRPr="00DC7C4D">
        <w:rPr>
          <w:rFonts w:ascii="Times New Roman" w:eastAsia="Times" w:hAnsi="Times New Roman" w:cs="Times New Roman"/>
          <w:lang w:eastAsia="tr-TR"/>
        </w:rPr>
        <w:tab/>
      </w:r>
      <w:r w:rsidRPr="00DC7C4D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Prof.Dr.Kürşad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Prof.Dr.Hakan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OKTAL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(katılmadı)                                           (imza)                                          (imza)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DC7C4D" w:rsidRPr="00DC7C4D" w:rsidRDefault="00DC7C4D" w:rsidP="00DC7C4D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Üye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proofErr w:type="gramStart"/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>Prof.Dr.Ömer</w:t>
      </w:r>
      <w:proofErr w:type="spellEnd"/>
      <w:proofErr w:type="gramEnd"/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Nezih GEREK      </w:t>
      </w:r>
      <w:proofErr w:type="spellStart"/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>Prof.Dr.Aynur</w:t>
      </w:r>
      <w:proofErr w:type="spellEnd"/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ŞENSOY ŞORMAN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Prof.Dr.İlhan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USTA </w:t>
      </w:r>
    </w:p>
    <w:p w:rsidR="00DC7C4D" w:rsidRPr="00DC7C4D" w:rsidRDefault="00DC7C4D" w:rsidP="00DC7C4D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(imza)                                    </w:t>
      </w:r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>(imza)                                              (imza)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0"/>
          <w:szCs w:val="20"/>
          <w:lang w:eastAsia="tr-TR"/>
        </w:rPr>
      </w:pPr>
    </w:p>
    <w:p w:rsidR="00DC7C4D" w:rsidRPr="00DC7C4D" w:rsidRDefault="00DC7C4D" w:rsidP="00DC7C4D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DC7C4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                                 </w:t>
      </w:r>
    </w:p>
    <w:p w:rsidR="00DC7C4D" w:rsidRPr="00DC7C4D" w:rsidRDefault="00DC7C4D" w:rsidP="00DC7C4D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DC7C4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 </w:t>
      </w:r>
      <w:r w:rsidRPr="00DC7C4D">
        <w:rPr>
          <w:rFonts w:ascii="Times New Roman" w:eastAsia="Times" w:hAnsi="Times New Roman" w:cs="Times New Roman"/>
          <w:b/>
          <w:lang w:eastAsia="tr-TR"/>
        </w:rPr>
        <w:t>ASLI GİBİDİR</w:t>
      </w:r>
    </w:p>
    <w:p w:rsidR="006B75F0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 Demet BAYRAKTAR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lastRenderedPageBreak/>
        <w:t xml:space="preserve">                                 </w:t>
      </w:r>
      <w:r w:rsidR="006B75F0">
        <w:rPr>
          <w:rFonts w:ascii="Times New Roman" w:eastAsia="Times" w:hAnsi="Times New Roman" w:cs="Times New Roman"/>
          <w:b/>
          <w:lang w:eastAsia="tr-TR"/>
        </w:rPr>
        <w:t xml:space="preserve">                          </w:t>
      </w:r>
      <w:r w:rsidRPr="00DC7C4D">
        <w:rPr>
          <w:rFonts w:ascii="Times New Roman" w:eastAsia="Times" w:hAnsi="Times New Roman" w:cs="Times New Roman"/>
          <w:b/>
          <w:lang w:eastAsia="tr-TR"/>
        </w:rPr>
        <w:t>Enstitü Sekreteri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B75F0" w:rsidRDefault="006B75F0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No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DC7C4D">
        <w:rPr>
          <w:rFonts w:ascii="Times New Roman" w:eastAsia="Times" w:hAnsi="Times New Roman" w:cs="Times New Roman"/>
          <w:lang w:eastAsia="tr-TR"/>
        </w:rPr>
        <w:t>10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Tarihi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24.05.2021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Saati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10:45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Mete KOÇKAR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Prof.Dr.Abidin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KILIÇ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M.Mete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            (imza)                                         (imza)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(imza)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ATALIK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Emine GAGA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Prof.Dr.Nilay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ERTÜRK  </w:t>
      </w:r>
    </w:p>
    <w:p w:rsidR="00DC7C4D" w:rsidRPr="00DC7C4D" w:rsidRDefault="00DC7C4D" w:rsidP="00DC7C4D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(imza)                                           (imza)                                        (katılmadı)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Prof.Dr.Oğuz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ÇOLAK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Prof.B.Burak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KAPTAN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Prof.Dr.Hayri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ERTAN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(imza)                                           (imza)                                      (katılmadı)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Prof.Dr.Dilek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TURAN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Prof.Dr.Hikmet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KARAKOÇ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Prof.Dr.Gülsen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Serap ÇEKEROL     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(imza)                                           (imza)                                         (imza)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KATIRCI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ÇETEK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AVDAN              </w:t>
      </w:r>
    </w:p>
    <w:p w:rsidR="00DC7C4D" w:rsidRPr="00DC7C4D" w:rsidRDefault="00DC7C4D" w:rsidP="00DC7C4D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(imza)                                           (imza)                                  (imza)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2832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 xml:space="preserve">     ASLI GİBİDİR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lastRenderedPageBreak/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 Demet BAYRAKTAR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Enstitü Sekreteri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No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DC7C4D">
        <w:rPr>
          <w:rFonts w:ascii="Times New Roman" w:eastAsia="Times" w:hAnsi="Times New Roman" w:cs="Times New Roman"/>
          <w:lang w:eastAsia="tr-TR"/>
        </w:rPr>
        <w:t>10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Tarihi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24.05.2021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>Karar Saati</w:t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DC7C4D">
        <w:rPr>
          <w:rFonts w:ascii="Times New Roman" w:eastAsia="Times" w:hAnsi="Times New Roman" w:cs="Times New Roman"/>
          <w:lang w:eastAsia="tr-TR"/>
        </w:rPr>
        <w:t xml:space="preserve"> 10:45</w:t>
      </w:r>
    </w:p>
    <w:p w:rsid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Üye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ŞİMŞEK           </w:t>
      </w:r>
      <w:proofErr w:type="spellStart"/>
      <w:r w:rsidRPr="00DC7C4D">
        <w:rPr>
          <w:rFonts w:ascii="Times" w:eastAsia="Times" w:hAnsi="Times" w:cs="Times New Roman"/>
          <w:lang w:eastAsia="tr-TR"/>
        </w:rPr>
        <w:t>Doç.Dr.Hicran</w:t>
      </w:r>
      <w:proofErr w:type="spellEnd"/>
      <w:r w:rsidRPr="00DC7C4D">
        <w:rPr>
          <w:rFonts w:ascii="Times" w:eastAsia="Times" w:hAnsi="Times" w:cs="Times New Roman"/>
          <w:lang w:eastAsia="tr-TR"/>
        </w:rPr>
        <w:t xml:space="preserve"> Hanım HALAÇ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Ahmet ARSLAN  </w:t>
      </w:r>
    </w:p>
    <w:p w:rsidR="00DC7C4D" w:rsidRPr="00DC7C4D" w:rsidRDefault="00DC7C4D" w:rsidP="00DC7C4D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(imza)                                        (katılmadı)                                 (imza)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Üye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Muammer TÜN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Şakir ÖZÜDOĞRU   </w:t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Dr.Öğr.Üyesi.Murat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(imza)                                          (imza)                                             (imza)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567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567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Üye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153486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r w:rsidR="00153486" w:rsidRPr="009D65B1">
        <w:rPr>
          <w:rFonts w:ascii="Times" w:eastAsia="Times" w:hAnsi="Times" w:cs="Times New Roman"/>
          <w:sz w:val="24"/>
          <w:szCs w:val="20"/>
          <w:lang w:eastAsia="tr-TR"/>
        </w:rPr>
        <w:t>Raportör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proofErr w:type="gramStart"/>
      <w:r w:rsidRPr="00DC7C4D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    Sercan MERTADAM</w:t>
      </w:r>
      <w:r w:rsidR="00153486">
        <w:rPr>
          <w:rFonts w:ascii="Times" w:eastAsia="Times" w:hAnsi="Times" w:cs="Times New Roman"/>
          <w:sz w:val="24"/>
          <w:szCs w:val="20"/>
          <w:lang w:eastAsia="tr-TR"/>
        </w:rPr>
        <w:t xml:space="preserve">      Demet BAYRAKTAR</w:t>
      </w:r>
    </w:p>
    <w:p w:rsidR="00DC7C4D" w:rsidRPr="00DC7C4D" w:rsidRDefault="00DC7C4D" w:rsidP="00DC7C4D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(imza)                                                (imza)                            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DC7C4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</w:t>
      </w:r>
    </w:p>
    <w:p w:rsidR="00DC7C4D" w:rsidRPr="00DC7C4D" w:rsidRDefault="00DC7C4D" w:rsidP="00DC7C4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DC7C4D" w:rsidRPr="00DC7C4D" w:rsidRDefault="00DC7C4D" w:rsidP="00DC7C4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DC7C4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</w:t>
      </w:r>
    </w:p>
    <w:p w:rsidR="00DC7C4D" w:rsidRPr="00DC7C4D" w:rsidRDefault="00DC7C4D" w:rsidP="00DC7C4D">
      <w:pPr>
        <w:spacing w:after="0" w:line="240" w:lineRule="auto"/>
        <w:ind w:left="2832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 xml:space="preserve">      ASLI GİBİDİR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</w:r>
      <w:r w:rsidRPr="00DC7C4D">
        <w:rPr>
          <w:rFonts w:ascii="Times New Roman" w:eastAsia="Times" w:hAnsi="Times New Roman" w:cs="Times New Roman"/>
          <w:b/>
          <w:lang w:eastAsia="tr-TR"/>
        </w:rPr>
        <w:tab/>
        <w:t xml:space="preserve"> Demet BAYRAKTAR</w:t>
      </w:r>
    </w:p>
    <w:p w:rsidR="00DC7C4D" w:rsidRPr="00DC7C4D" w:rsidRDefault="00DC7C4D" w:rsidP="00DC7C4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 w:rsidRPr="00DC7C4D"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 Enstitü Sekreteri</w:t>
      </w:r>
    </w:p>
    <w:p w:rsidR="00DC7C4D" w:rsidRPr="00DC7C4D" w:rsidRDefault="00DC7C4D" w:rsidP="00DC7C4D">
      <w:pPr>
        <w:spacing w:line="256" w:lineRule="auto"/>
      </w:pPr>
    </w:p>
    <w:p w:rsidR="00DC7C4D" w:rsidRPr="00DC7C4D" w:rsidRDefault="00DC7C4D" w:rsidP="00DC7C4D">
      <w:pPr>
        <w:spacing w:line="256" w:lineRule="auto"/>
      </w:pPr>
    </w:p>
    <w:p w:rsidR="00A85B2A" w:rsidRPr="008B1A66" w:rsidRDefault="00A85B2A" w:rsidP="008B1A66">
      <w:pPr>
        <w:jc w:val="both"/>
        <w:rPr>
          <w:rFonts w:ascii="Times New Roman" w:hAnsi="Times New Roman" w:cs="Times New Roman"/>
        </w:rPr>
      </w:pPr>
    </w:p>
    <w:sectPr w:rsidR="00A85B2A" w:rsidRPr="008B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C31"/>
    <w:multiLevelType w:val="hybridMultilevel"/>
    <w:tmpl w:val="A2AE71AA"/>
    <w:lvl w:ilvl="0" w:tplc="F3AA436A">
      <w:start w:val="1"/>
      <w:numFmt w:val="decimal"/>
      <w:lvlText w:val="(%1)"/>
      <w:lvlJc w:val="left"/>
      <w:pPr>
        <w:ind w:left="534" w:hanging="42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ABB6168E">
      <w:numFmt w:val="bullet"/>
      <w:lvlText w:val="•"/>
      <w:lvlJc w:val="left"/>
      <w:pPr>
        <w:ind w:left="966" w:hanging="426"/>
      </w:pPr>
      <w:rPr>
        <w:rFonts w:hint="default"/>
        <w:lang w:val="tr-TR" w:eastAsia="en-US" w:bidi="ar-SA"/>
      </w:rPr>
    </w:lvl>
    <w:lvl w:ilvl="2" w:tplc="8F5AF312">
      <w:numFmt w:val="bullet"/>
      <w:lvlText w:val="•"/>
      <w:lvlJc w:val="left"/>
      <w:pPr>
        <w:ind w:left="1393" w:hanging="426"/>
      </w:pPr>
      <w:rPr>
        <w:rFonts w:hint="default"/>
        <w:lang w:val="tr-TR" w:eastAsia="en-US" w:bidi="ar-SA"/>
      </w:rPr>
    </w:lvl>
    <w:lvl w:ilvl="3" w:tplc="B948ADD6">
      <w:numFmt w:val="bullet"/>
      <w:lvlText w:val="•"/>
      <w:lvlJc w:val="left"/>
      <w:pPr>
        <w:ind w:left="1819" w:hanging="426"/>
      </w:pPr>
      <w:rPr>
        <w:rFonts w:hint="default"/>
        <w:lang w:val="tr-TR" w:eastAsia="en-US" w:bidi="ar-SA"/>
      </w:rPr>
    </w:lvl>
    <w:lvl w:ilvl="4" w:tplc="85BCF32E">
      <w:numFmt w:val="bullet"/>
      <w:lvlText w:val="•"/>
      <w:lvlJc w:val="left"/>
      <w:pPr>
        <w:ind w:left="2246" w:hanging="426"/>
      </w:pPr>
      <w:rPr>
        <w:rFonts w:hint="default"/>
        <w:lang w:val="tr-TR" w:eastAsia="en-US" w:bidi="ar-SA"/>
      </w:rPr>
    </w:lvl>
    <w:lvl w:ilvl="5" w:tplc="EBDAC526">
      <w:numFmt w:val="bullet"/>
      <w:lvlText w:val="•"/>
      <w:lvlJc w:val="left"/>
      <w:pPr>
        <w:ind w:left="2672" w:hanging="426"/>
      </w:pPr>
      <w:rPr>
        <w:rFonts w:hint="default"/>
        <w:lang w:val="tr-TR" w:eastAsia="en-US" w:bidi="ar-SA"/>
      </w:rPr>
    </w:lvl>
    <w:lvl w:ilvl="6" w:tplc="BD063AB0">
      <w:numFmt w:val="bullet"/>
      <w:lvlText w:val="•"/>
      <w:lvlJc w:val="left"/>
      <w:pPr>
        <w:ind w:left="3099" w:hanging="426"/>
      </w:pPr>
      <w:rPr>
        <w:rFonts w:hint="default"/>
        <w:lang w:val="tr-TR" w:eastAsia="en-US" w:bidi="ar-SA"/>
      </w:rPr>
    </w:lvl>
    <w:lvl w:ilvl="7" w:tplc="CFD00E4C">
      <w:numFmt w:val="bullet"/>
      <w:lvlText w:val="•"/>
      <w:lvlJc w:val="left"/>
      <w:pPr>
        <w:ind w:left="3525" w:hanging="426"/>
      </w:pPr>
      <w:rPr>
        <w:rFonts w:hint="default"/>
        <w:lang w:val="tr-TR" w:eastAsia="en-US" w:bidi="ar-SA"/>
      </w:rPr>
    </w:lvl>
    <w:lvl w:ilvl="8" w:tplc="B630EAE0">
      <w:numFmt w:val="bullet"/>
      <w:lvlText w:val="•"/>
      <w:lvlJc w:val="left"/>
      <w:pPr>
        <w:ind w:left="3952" w:hanging="426"/>
      </w:pPr>
      <w:rPr>
        <w:rFonts w:hint="default"/>
        <w:lang w:val="tr-TR" w:eastAsia="en-US" w:bidi="ar-SA"/>
      </w:rPr>
    </w:lvl>
  </w:abstractNum>
  <w:abstractNum w:abstractNumId="1" w15:restartNumberingAfterBreak="0">
    <w:nsid w:val="4F384BB0"/>
    <w:multiLevelType w:val="hybridMultilevel"/>
    <w:tmpl w:val="42F8A1F4"/>
    <w:lvl w:ilvl="0" w:tplc="BA468CD4">
      <w:start w:val="1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017"/>
    <w:multiLevelType w:val="hybridMultilevel"/>
    <w:tmpl w:val="3814E7B8"/>
    <w:lvl w:ilvl="0" w:tplc="1BC00758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F15167E"/>
    <w:multiLevelType w:val="hybridMultilevel"/>
    <w:tmpl w:val="A23EA07A"/>
    <w:lvl w:ilvl="0" w:tplc="ADEA7F4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2"/>
    <w:rsid w:val="00001C19"/>
    <w:rsid w:val="00067FED"/>
    <w:rsid w:val="0008726A"/>
    <w:rsid w:val="000B4267"/>
    <w:rsid w:val="000C7F8D"/>
    <w:rsid w:val="00103677"/>
    <w:rsid w:val="0010755A"/>
    <w:rsid w:val="001237EA"/>
    <w:rsid w:val="0014608A"/>
    <w:rsid w:val="00146D44"/>
    <w:rsid w:val="00153486"/>
    <w:rsid w:val="001553F9"/>
    <w:rsid w:val="00155692"/>
    <w:rsid w:val="00181881"/>
    <w:rsid w:val="00184F05"/>
    <w:rsid w:val="001908C6"/>
    <w:rsid w:val="001A2D68"/>
    <w:rsid w:val="001C4101"/>
    <w:rsid w:val="001F1DE9"/>
    <w:rsid w:val="00200BCD"/>
    <w:rsid w:val="00206AE1"/>
    <w:rsid w:val="00231F8A"/>
    <w:rsid w:val="00256D48"/>
    <w:rsid w:val="00296094"/>
    <w:rsid w:val="002A5469"/>
    <w:rsid w:val="002C72D1"/>
    <w:rsid w:val="002F704C"/>
    <w:rsid w:val="00312952"/>
    <w:rsid w:val="003B1ADE"/>
    <w:rsid w:val="003F509B"/>
    <w:rsid w:val="004028CB"/>
    <w:rsid w:val="00405824"/>
    <w:rsid w:val="004328E6"/>
    <w:rsid w:val="004401BC"/>
    <w:rsid w:val="004570F6"/>
    <w:rsid w:val="00471E6F"/>
    <w:rsid w:val="00473E36"/>
    <w:rsid w:val="004879D0"/>
    <w:rsid w:val="00491439"/>
    <w:rsid w:val="00496DA1"/>
    <w:rsid w:val="004B5074"/>
    <w:rsid w:val="004C1C6D"/>
    <w:rsid w:val="004D076B"/>
    <w:rsid w:val="004E307E"/>
    <w:rsid w:val="00502BB2"/>
    <w:rsid w:val="00512CB9"/>
    <w:rsid w:val="00552C7B"/>
    <w:rsid w:val="005646F6"/>
    <w:rsid w:val="00583C81"/>
    <w:rsid w:val="005A5D01"/>
    <w:rsid w:val="005E6ABA"/>
    <w:rsid w:val="00617414"/>
    <w:rsid w:val="006B75F0"/>
    <w:rsid w:val="006C3061"/>
    <w:rsid w:val="006D4958"/>
    <w:rsid w:val="00741821"/>
    <w:rsid w:val="00744FB2"/>
    <w:rsid w:val="007523C5"/>
    <w:rsid w:val="00774440"/>
    <w:rsid w:val="007B4B08"/>
    <w:rsid w:val="00806FA5"/>
    <w:rsid w:val="00814720"/>
    <w:rsid w:val="00861FB2"/>
    <w:rsid w:val="00863DC0"/>
    <w:rsid w:val="008B1A66"/>
    <w:rsid w:val="008B5B19"/>
    <w:rsid w:val="008E4FF2"/>
    <w:rsid w:val="008E7687"/>
    <w:rsid w:val="0090128E"/>
    <w:rsid w:val="00915ADF"/>
    <w:rsid w:val="009362BF"/>
    <w:rsid w:val="009450B1"/>
    <w:rsid w:val="009535D2"/>
    <w:rsid w:val="009B4F12"/>
    <w:rsid w:val="009C7C8D"/>
    <w:rsid w:val="009D3AAD"/>
    <w:rsid w:val="009E30ED"/>
    <w:rsid w:val="009E7E91"/>
    <w:rsid w:val="00A61FE8"/>
    <w:rsid w:val="00A64B3D"/>
    <w:rsid w:val="00A73391"/>
    <w:rsid w:val="00A85B2A"/>
    <w:rsid w:val="00A9561B"/>
    <w:rsid w:val="00AC3655"/>
    <w:rsid w:val="00AD5BA3"/>
    <w:rsid w:val="00AF6A4D"/>
    <w:rsid w:val="00B54424"/>
    <w:rsid w:val="00B55614"/>
    <w:rsid w:val="00B8129F"/>
    <w:rsid w:val="00BC4302"/>
    <w:rsid w:val="00C042C0"/>
    <w:rsid w:val="00C169B8"/>
    <w:rsid w:val="00C968F6"/>
    <w:rsid w:val="00C977F5"/>
    <w:rsid w:val="00CD51D8"/>
    <w:rsid w:val="00CD5FF2"/>
    <w:rsid w:val="00CE6D57"/>
    <w:rsid w:val="00CE7089"/>
    <w:rsid w:val="00D032C2"/>
    <w:rsid w:val="00D15858"/>
    <w:rsid w:val="00D3147D"/>
    <w:rsid w:val="00D50A36"/>
    <w:rsid w:val="00D52541"/>
    <w:rsid w:val="00DC64AC"/>
    <w:rsid w:val="00DC7C4D"/>
    <w:rsid w:val="00DE1A4C"/>
    <w:rsid w:val="00DF5A52"/>
    <w:rsid w:val="00E1778B"/>
    <w:rsid w:val="00E21AB5"/>
    <w:rsid w:val="00E316AC"/>
    <w:rsid w:val="00EA35C5"/>
    <w:rsid w:val="00EA5655"/>
    <w:rsid w:val="00F27D31"/>
    <w:rsid w:val="00F3480E"/>
    <w:rsid w:val="00F43F69"/>
    <w:rsid w:val="00F83F24"/>
    <w:rsid w:val="00FB3497"/>
    <w:rsid w:val="00FD5640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131"/>
  <w15:chartTrackingRefBased/>
  <w15:docId w15:val="{1B6214C4-4CC0-4E73-833E-2254919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65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83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DF5A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A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estu_asus</dc:creator>
  <cp:keywords/>
  <dc:description/>
  <cp:lastModifiedBy>03</cp:lastModifiedBy>
  <cp:revision>861</cp:revision>
  <cp:lastPrinted>2021-12-15T11:38:00Z</cp:lastPrinted>
  <dcterms:created xsi:type="dcterms:W3CDTF">2021-05-21T12:16:00Z</dcterms:created>
  <dcterms:modified xsi:type="dcterms:W3CDTF">2022-01-14T12:16:00Z</dcterms:modified>
</cp:coreProperties>
</file>